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D4" w:rsidRPr="00BE65D4" w:rsidRDefault="00BE65D4" w:rsidP="00BE65D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BE65D4">
        <w:rPr>
          <w:rFonts w:ascii="Times New Roman" w:hAnsi="Times New Roman" w:cs="Times New Roman"/>
          <w:b/>
        </w:rPr>
        <w:t>OBAVJEŠTENJE</w:t>
      </w:r>
    </w:p>
    <w:bookmarkEnd w:id="0"/>
    <w:p w:rsidR="00BE65D4" w:rsidRPr="00BE65D4" w:rsidRDefault="00BE65D4" w:rsidP="00BE65D4">
      <w:pPr>
        <w:rPr>
          <w:rFonts w:ascii="Times New Roman" w:hAnsi="Times New Roman" w:cs="Times New Roman"/>
        </w:rPr>
      </w:pPr>
    </w:p>
    <w:p w:rsidR="00BE65D4" w:rsidRPr="00BE65D4" w:rsidRDefault="00BE65D4" w:rsidP="00BE65D4">
      <w:pPr>
        <w:rPr>
          <w:rFonts w:ascii="Times New Roman" w:hAnsi="Times New Roman" w:cs="Times New Roman"/>
        </w:rPr>
      </w:pPr>
      <w:r w:rsidRPr="00BE65D4">
        <w:rPr>
          <w:rFonts w:ascii="Times New Roman" w:hAnsi="Times New Roman" w:cs="Times New Roman"/>
        </w:rPr>
        <w:t>Kantonalna uprava civilne zaštite Bosansko-podrinjskog kantona Goražde ovim putem obavještava i podsjeća da sva pravna i fizička lica, državni organi i druge institucije, da je na osnovu člana 20. Zakona o zaštiti od požara i vatrogastvu („Službene novine FBiH“broj:64/09), utvrđeno da su zaštitu od požara dužni organizirati i provoditi pravne i fizičke osobe, državna tijela Federacije, kantona, grada i općine i druge institucije koji su vlasnici ili korisnici građevina i prostora kao i građani u svojim stanovima i stambenim zgradama (kućama) i drugim objektima i prostorima što ih koriste za svoje potrebe.</w:t>
      </w:r>
    </w:p>
    <w:p w:rsidR="00BE65D4" w:rsidRPr="00BE65D4" w:rsidRDefault="00BE65D4" w:rsidP="00BE65D4">
      <w:pPr>
        <w:rPr>
          <w:rFonts w:ascii="Times New Roman" w:hAnsi="Times New Roman" w:cs="Times New Roman"/>
        </w:rPr>
      </w:pPr>
      <w:r w:rsidRPr="00BE65D4">
        <w:rPr>
          <w:rFonts w:ascii="Times New Roman" w:hAnsi="Times New Roman" w:cs="Times New Roman"/>
        </w:rPr>
        <w:t>Zaštita od požara se organizira i provodi u svim stambenim i drugim zgradama i objektima i na svim prostorima koji se smatraju građevinama prema članu 36. Zakona o prostornom planiranju i korištenju zemljišta na razini Federacije Bosne i Hercegovine ("Službene novine Federacije BiH", br. 2/06, 72/07 i 32/08) i Uredbi o tehničkim svojstvima koje građevine moraju zadovoljavati glede sigurnosti te načinu korištenja i održavanja građevina ("Službene novine Federacije BiH", br. 29/07 i 51/08) koji prema procjeni ugroženosti od požara, mogu biti izloženi opasnostima od izbijanja i širenja požara.</w:t>
      </w:r>
    </w:p>
    <w:p w:rsidR="00BE65D4" w:rsidRPr="00BE65D4" w:rsidRDefault="00BE65D4" w:rsidP="00BE65D4">
      <w:pPr>
        <w:rPr>
          <w:rFonts w:ascii="Times New Roman" w:hAnsi="Times New Roman" w:cs="Times New Roman"/>
        </w:rPr>
      </w:pPr>
      <w:r w:rsidRPr="00BE65D4">
        <w:rPr>
          <w:rFonts w:ascii="Times New Roman" w:hAnsi="Times New Roman" w:cs="Times New Roman"/>
        </w:rPr>
        <w:t>Potrebno je preventivno djelovati u smislu čišćenja i održavanja dimnjaka, jer se svake godine bilježi povećan broj požara na dimnjacima, ali u prvom redu zbog sigurnosti građana jer čak i bezazlen požar na dimnjaku može ponekad napraviti velik problem, posebno na starijim objektima.</w:t>
      </w:r>
    </w:p>
    <w:p w:rsidR="00BE65D4" w:rsidRPr="00BE65D4" w:rsidRDefault="00BE65D4" w:rsidP="00BE65D4">
      <w:pPr>
        <w:rPr>
          <w:rFonts w:ascii="Times New Roman" w:hAnsi="Times New Roman" w:cs="Times New Roman"/>
        </w:rPr>
      </w:pPr>
      <w:r w:rsidRPr="00BE65D4">
        <w:rPr>
          <w:rFonts w:ascii="Times New Roman" w:hAnsi="Times New Roman" w:cs="Times New Roman"/>
        </w:rPr>
        <w:t>Prilikom požara na dimnjaku postoji i opasnost od trovanja ugljen monoksidom.Oni koji primijete požar na dimnjaku treba odmah da obavjeste vatrogasce na broj telefona - 123. Potom da zatvore sve dotoke vazduha za dimnjak, kao i da provjere  da li u blizini ima lako zapaljivih materijala.</w:t>
      </w:r>
    </w:p>
    <w:p w:rsidR="00BE65D4" w:rsidRPr="00BE65D4" w:rsidRDefault="00BE65D4" w:rsidP="00BE65D4">
      <w:pPr>
        <w:rPr>
          <w:rFonts w:ascii="Times New Roman" w:hAnsi="Times New Roman" w:cs="Times New Roman"/>
        </w:rPr>
      </w:pPr>
      <w:r w:rsidRPr="00BE65D4">
        <w:rPr>
          <w:rFonts w:ascii="Times New Roman" w:hAnsi="Times New Roman" w:cs="Times New Roman"/>
        </w:rPr>
        <w:t>U smislu smjernice vatra u dimnjaku se nikako ne smije gasiti vodom, kao i da, ukoliko je požar izbio na dimnjaku u stambenoj zgradi, na to upozore stanare.</w:t>
      </w:r>
    </w:p>
    <w:p w:rsidR="009B272D" w:rsidRDefault="00BE65D4"/>
    <w:sectPr w:rsidR="009B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D4"/>
    <w:rsid w:val="00295863"/>
    <w:rsid w:val="008A78BB"/>
    <w:rsid w:val="00A31FBB"/>
    <w:rsid w:val="00B47988"/>
    <w:rsid w:val="00B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6678-E709-4610-8F6A-D7A26DD9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2023-11-13T07:20:00Z</dcterms:created>
  <dcterms:modified xsi:type="dcterms:W3CDTF">2023-11-13T07:23:00Z</dcterms:modified>
</cp:coreProperties>
</file>