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59303" w14:textId="29E3E693" w:rsidR="006770E6" w:rsidRDefault="006770E6" w:rsidP="001D2D57">
      <w:pPr>
        <w:pStyle w:val="BodyText"/>
        <w:spacing w:before="5"/>
        <w:jc w:val="both"/>
      </w:pPr>
    </w:p>
    <w:p w14:paraId="0A1D6310" w14:textId="246E1DA1" w:rsidR="006770E6" w:rsidRDefault="006770E6" w:rsidP="001D2D57">
      <w:pPr>
        <w:pStyle w:val="BodyText"/>
        <w:spacing w:before="5"/>
        <w:jc w:val="both"/>
      </w:pPr>
    </w:p>
    <w:p w14:paraId="10634C49" w14:textId="77777777" w:rsidR="006770E6" w:rsidRDefault="006770E6" w:rsidP="006770E6">
      <w:pPr>
        <w:jc w:val="both"/>
      </w:pPr>
      <w:r>
        <w:t xml:space="preserve">BOSNA I HERCEGOVINA </w:t>
      </w:r>
    </w:p>
    <w:p w14:paraId="4C723462" w14:textId="77777777" w:rsidR="006770E6" w:rsidRDefault="006770E6" w:rsidP="006770E6">
      <w:pPr>
        <w:jc w:val="both"/>
      </w:pPr>
      <w:r>
        <w:t xml:space="preserve">FEDERACIJA BOSNE I HERCEGOVINE </w:t>
      </w:r>
    </w:p>
    <w:p w14:paraId="54505F5A" w14:textId="77777777" w:rsidR="006770E6" w:rsidRDefault="006770E6" w:rsidP="006770E6">
      <w:pPr>
        <w:jc w:val="both"/>
      </w:pPr>
      <w:r>
        <w:t>BOSANSKO – PODRINJSKI KANTON GORAŽDE</w:t>
      </w:r>
    </w:p>
    <w:p w14:paraId="2A66F20A" w14:textId="77777777" w:rsidR="006770E6" w:rsidRDefault="006770E6" w:rsidP="006770E6">
      <w:pPr>
        <w:jc w:val="both"/>
      </w:pPr>
    </w:p>
    <w:p w14:paraId="4A602427" w14:textId="77777777" w:rsidR="006770E6" w:rsidRDefault="006770E6" w:rsidP="006770E6">
      <w:pPr>
        <w:jc w:val="both"/>
      </w:pPr>
    </w:p>
    <w:p w14:paraId="6557C0AF" w14:textId="77777777" w:rsidR="006770E6" w:rsidRDefault="006770E6" w:rsidP="006770E6">
      <w:pPr>
        <w:jc w:val="both"/>
      </w:pPr>
    </w:p>
    <w:p w14:paraId="7287F594" w14:textId="77777777" w:rsidR="006770E6" w:rsidRDefault="006770E6" w:rsidP="006770E6">
      <w:pPr>
        <w:jc w:val="both"/>
      </w:pPr>
    </w:p>
    <w:p w14:paraId="64E52035" w14:textId="77777777" w:rsidR="006770E6" w:rsidRDefault="006770E6" w:rsidP="006770E6">
      <w:pPr>
        <w:jc w:val="both"/>
      </w:pPr>
    </w:p>
    <w:p w14:paraId="45116B65" w14:textId="77777777" w:rsidR="006770E6" w:rsidRDefault="006770E6" w:rsidP="006770E6">
      <w:pPr>
        <w:jc w:val="both"/>
      </w:pPr>
    </w:p>
    <w:p w14:paraId="4851C8E0" w14:textId="77777777" w:rsidR="006770E6" w:rsidRDefault="006770E6" w:rsidP="006770E6">
      <w:pPr>
        <w:jc w:val="both"/>
      </w:pPr>
    </w:p>
    <w:p w14:paraId="04940249" w14:textId="77777777" w:rsidR="006770E6" w:rsidRDefault="006770E6" w:rsidP="006770E6">
      <w:pPr>
        <w:jc w:val="both"/>
      </w:pPr>
    </w:p>
    <w:p w14:paraId="3D2853E1" w14:textId="77777777" w:rsidR="006770E6" w:rsidRDefault="006770E6" w:rsidP="006770E6">
      <w:pPr>
        <w:jc w:val="both"/>
      </w:pPr>
    </w:p>
    <w:p w14:paraId="4F26C2C4" w14:textId="77777777" w:rsidR="006770E6" w:rsidRDefault="006770E6" w:rsidP="006770E6">
      <w:pPr>
        <w:jc w:val="both"/>
      </w:pPr>
    </w:p>
    <w:p w14:paraId="1D0AC5DA" w14:textId="77777777" w:rsidR="006770E6" w:rsidRDefault="006770E6" w:rsidP="006770E6">
      <w:pPr>
        <w:jc w:val="both"/>
      </w:pPr>
    </w:p>
    <w:p w14:paraId="4154FE35" w14:textId="77777777" w:rsidR="006770E6" w:rsidRDefault="006770E6" w:rsidP="006770E6">
      <w:pPr>
        <w:jc w:val="both"/>
      </w:pPr>
    </w:p>
    <w:p w14:paraId="74A91210" w14:textId="77777777" w:rsidR="006770E6" w:rsidRDefault="006770E6" w:rsidP="006770E6">
      <w:pPr>
        <w:jc w:val="both"/>
      </w:pPr>
    </w:p>
    <w:p w14:paraId="1526F5B6" w14:textId="77777777" w:rsidR="006770E6" w:rsidRDefault="006770E6" w:rsidP="006770E6">
      <w:pPr>
        <w:jc w:val="both"/>
      </w:pPr>
    </w:p>
    <w:p w14:paraId="12AD1160" w14:textId="77777777" w:rsidR="006770E6" w:rsidRDefault="006770E6" w:rsidP="006770E6">
      <w:pPr>
        <w:jc w:val="both"/>
      </w:pPr>
    </w:p>
    <w:p w14:paraId="14804394" w14:textId="77777777" w:rsidR="006770E6" w:rsidRDefault="006770E6" w:rsidP="006770E6">
      <w:pPr>
        <w:jc w:val="both"/>
      </w:pPr>
    </w:p>
    <w:p w14:paraId="17AD44FB" w14:textId="77777777" w:rsidR="006770E6" w:rsidRDefault="006770E6" w:rsidP="006770E6">
      <w:pPr>
        <w:jc w:val="center"/>
        <w:rPr>
          <w:b/>
        </w:rPr>
      </w:pPr>
      <w:r>
        <w:rPr>
          <w:b/>
        </w:rPr>
        <w:t>ZAKON</w:t>
      </w:r>
    </w:p>
    <w:p w14:paraId="6D3C1E35" w14:textId="2E086DC1" w:rsidR="006770E6" w:rsidRDefault="006770E6" w:rsidP="006770E6">
      <w:pPr>
        <w:jc w:val="center"/>
        <w:rPr>
          <w:b/>
        </w:rPr>
      </w:pPr>
      <w:proofErr w:type="gramStart"/>
      <w:r>
        <w:rPr>
          <w:b/>
        </w:rPr>
        <w:t xml:space="preserve">O </w:t>
      </w:r>
      <w:r w:rsidR="00115E72">
        <w:rPr>
          <w:b/>
        </w:rPr>
        <w:t xml:space="preserve"> PRAVOBRANILAŠTVU</w:t>
      </w:r>
      <w:proofErr w:type="gramEnd"/>
      <w:r w:rsidR="00115E72">
        <w:rPr>
          <w:b/>
        </w:rPr>
        <w:t xml:space="preserve"> </w:t>
      </w:r>
      <w:r>
        <w:rPr>
          <w:b/>
        </w:rPr>
        <w:t xml:space="preserve"> BOSANSKO – PODRINJSKOG KANTONA GORAŽDE</w:t>
      </w:r>
    </w:p>
    <w:p w14:paraId="365FCCF8" w14:textId="39279D86" w:rsidR="006770E6" w:rsidRDefault="006770E6" w:rsidP="006770E6">
      <w:pPr>
        <w:jc w:val="center"/>
        <w:rPr>
          <w:b/>
        </w:rPr>
      </w:pPr>
      <w:r>
        <w:rPr>
          <w:b/>
        </w:rPr>
        <w:t>(</w:t>
      </w:r>
      <w:proofErr w:type="gramStart"/>
      <w:r w:rsidR="00115E72">
        <w:rPr>
          <w:b/>
        </w:rPr>
        <w:t xml:space="preserve">Nacrt </w:t>
      </w:r>
      <w:r>
        <w:rPr>
          <w:b/>
        </w:rPr>
        <w:t>)</w:t>
      </w:r>
      <w:proofErr w:type="gramEnd"/>
    </w:p>
    <w:p w14:paraId="1447075C" w14:textId="77777777" w:rsidR="006770E6" w:rsidRDefault="006770E6" w:rsidP="006770E6">
      <w:pPr>
        <w:jc w:val="both"/>
      </w:pPr>
      <w:r>
        <w:t xml:space="preserve">  </w:t>
      </w:r>
    </w:p>
    <w:p w14:paraId="03F20FEB" w14:textId="77777777" w:rsidR="006770E6" w:rsidRDefault="006770E6" w:rsidP="006770E6">
      <w:pPr>
        <w:jc w:val="both"/>
      </w:pPr>
    </w:p>
    <w:p w14:paraId="78596663" w14:textId="77777777" w:rsidR="006770E6" w:rsidRDefault="006770E6" w:rsidP="006770E6">
      <w:pPr>
        <w:jc w:val="both"/>
      </w:pPr>
    </w:p>
    <w:p w14:paraId="18B9D0C3" w14:textId="77777777" w:rsidR="006770E6" w:rsidRDefault="006770E6" w:rsidP="006770E6">
      <w:pPr>
        <w:jc w:val="both"/>
      </w:pPr>
    </w:p>
    <w:p w14:paraId="2B8A98CA" w14:textId="77777777" w:rsidR="006770E6" w:rsidRDefault="006770E6" w:rsidP="006770E6">
      <w:pPr>
        <w:jc w:val="both"/>
      </w:pPr>
    </w:p>
    <w:p w14:paraId="7F144FF3" w14:textId="77777777" w:rsidR="006770E6" w:rsidRDefault="006770E6" w:rsidP="006770E6">
      <w:pPr>
        <w:jc w:val="both"/>
      </w:pPr>
    </w:p>
    <w:p w14:paraId="494C23EC" w14:textId="77777777" w:rsidR="006770E6" w:rsidRDefault="006770E6" w:rsidP="006770E6">
      <w:pPr>
        <w:jc w:val="both"/>
      </w:pPr>
      <w:r>
        <w:t xml:space="preserve">                                      </w:t>
      </w:r>
    </w:p>
    <w:p w14:paraId="090AFE50" w14:textId="77777777" w:rsidR="006770E6" w:rsidRDefault="006770E6" w:rsidP="006770E6">
      <w:pPr>
        <w:jc w:val="center"/>
      </w:pPr>
    </w:p>
    <w:p w14:paraId="05CAF3EB" w14:textId="77777777" w:rsidR="006770E6" w:rsidRDefault="006770E6" w:rsidP="006770E6">
      <w:pPr>
        <w:jc w:val="center"/>
      </w:pPr>
      <w:r>
        <w:t>Nosilac izrade: Ministarstvo za pravosuđe, upravu i radne odnose</w:t>
      </w:r>
    </w:p>
    <w:p w14:paraId="55FC4254" w14:textId="77777777" w:rsidR="006770E6" w:rsidRDefault="006770E6" w:rsidP="006770E6">
      <w:pPr>
        <w:ind w:left="3540" w:firstLine="708"/>
        <w:jc w:val="center"/>
      </w:pPr>
    </w:p>
    <w:p w14:paraId="4989870D" w14:textId="77777777" w:rsidR="006770E6" w:rsidRDefault="006770E6" w:rsidP="006770E6">
      <w:pPr>
        <w:ind w:left="3540" w:firstLine="708"/>
        <w:jc w:val="center"/>
      </w:pPr>
    </w:p>
    <w:p w14:paraId="3C0EE533" w14:textId="77777777" w:rsidR="006770E6" w:rsidRDefault="006770E6" w:rsidP="006770E6">
      <w:pPr>
        <w:ind w:left="3540" w:firstLine="708"/>
        <w:jc w:val="center"/>
      </w:pPr>
    </w:p>
    <w:p w14:paraId="227BA973" w14:textId="77777777" w:rsidR="006770E6" w:rsidRDefault="006770E6" w:rsidP="006770E6">
      <w:pPr>
        <w:ind w:left="3540" w:firstLine="708"/>
        <w:jc w:val="center"/>
      </w:pPr>
    </w:p>
    <w:p w14:paraId="7D206509" w14:textId="77777777" w:rsidR="006770E6" w:rsidRDefault="006770E6" w:rsidP="006770E6">
      <w:pPr>
        <w:ind w:left="3540" w:firstLine="708"/>
        <w:jc w:val="center"/>
      </w:pPr>
    </w:p>
    <w:p w14:paraId="5ED0F651" w14:textId="77777777" w:rsidR="006770E6" w:rsidRDefault="006770E6" w:rsidP="006770E6">
      <w:pPr>
        <w:ind w:left="3540" w:firstLine="708"/>
        <w:jc w:val="center"/>
      </w:pPr>
    </w:p>
    <w:p w14:paraId="11865892" w14:textId="77777777" w:rsidR="006770E6" w:rsidRDefault="006770E6" w:rsidP="006770E6">
      <w:pPr>
        <w:ind w:left="3540" w:firstLine="708"/>
        <w:jc w:val="center"/>
      </w:pPr>
    </w:p>
    <w:p w14:paraId="6A009607" w14:textId="77777777" w:rsidR="006770E6" w:rsidRDefault="006770E6" w:rsidP="006770E6">
      <w:pPr>
        <w:ind w:left="3540" w:firstLine="708"/>
        <w:jc w:val="center"/>
      </w:pPr>
    </w:p>
    <w:p w14:paraId="33888534" w14:textId="77777777" w:rsidR="006770E6" w:rsidRDefault="006770E6" w:rsidP="006770E6">
      <w:pPr>
        <w:ind w:left="3540" w:firstLine="708"/>
        <w:jc w:val="center"/>
      </w:pPr>
    </w:p>
    <w:p w14:paraId="176ADCA2" w14:textId="77777777" w:rsidR="006770E6" w:rsidRDefault="006770E6" w:rsidP="006770E6">
      <w:pPr>
        <w:ind w:left="3540" w:firstLine="708"/>
        <w:jc w:val="center"/>
      </w:pPr>
    </w:p>
    <w:p w14:paraId="799EE3ED" w14:textId="66F11A9E" w:rsidR="006770E6" w:rsidRDefault="006770E6" w:rsidP="006770E6">
      <w:pPr>
        <w:jc w:val="center"/>
      </w:pPr>
      <w:r>
        <w:t xml:space="preserve">Goražde, </w:t>
      </w:r>
      <w:r w:rsidR="00115E72">
        <w:t xml:space="preserve">mart </w:t>
      </w:r>
      <w:r>
        <w:t>202</w:t>
      </w:r>
      <w:r w:rsidR="00115E72">
        <w:t>4</w:t>
      </w:r>
      <w:r>
        <w:t>. godine</w:t>
      </w:r>
    </w:p>
    <w:p w14:paraId="5F9AFA53" w14:textId="77777777" w:rsidR="006770E6" w:rsidRDefault="006770E6" w:rsidP="006770E6">
      <w:pPr>
        <w:jc w:val="center"/>
      </w:pPr>
    </w:p>
    <w:p w14:paraId="57822C79" w14:textId="77777777" w:rsidR="006770E6" w:rsidRDefault="006770E6" w:rsidP="006770E6">
      <w:pPr>
        <w:jc w:val="center"/>
      </w:pPr>
    </w:p>
    <w:p w14:paraId="37F1147F" w14:textId="77777777" w:rsidR="006770E6" w:rsidRDefault="006770E6" w:rsidP="006770E6">
      <w:pPr>
        <w:jc w:val="both"/>
      </w:pPr>
    </w:p>
    <w:p w14:paraId="2F736189" w14:textId="78719983" w:rsidR="006770E6" w:rsidRDefault="006770E6" w:rsidP="001D2D57">
      <w:pPr>
        <w:pStyle w:val="BodyText"/>
        <w:spacing w:before="5"/>
        <w:jc w:val="both"/>
      </w:pPr>
    </w:p>
    <w:p w14:paraId="391B2123" w14:textId="60D320F1" w:rsidR="006770E6" w:rsidRDefault="006770E6" w:rsidP="001D2D57">
      <w:pPr>
        <w:pStyle w:val="BodyText"/>
        <w:spacing w:before="5"/>
        <w:jc w:val="both"/>
      </w:pPr>
    </w:p>
    <w:p w14:paraId="32806539" w14:textId="74A3019D" w:rsidR="006770E6" w:rsidRDefault="006770E6" w:rsidP="001D2D57">
      <w:pPr>
        <w:pStyle w:val="BodyText"/>
        <w:spacing w:before="5"/>
        <w:jc w:val="both"/>
      </w:pPr>
    </w:p>
    <w:p w14:paraId="6839DA66" w14:textId="77777777" w:rsidR="006770E6" w:rsidRPr="00115E72" w:rsidRDefault="006770E6" w:rsidP="001D2D57">
      <w:pPr>
        <w:pStyle w:val="BodyText"/>
        <w:spacing w:before="5"/>
        <w:jc w:val="both"/>
        <w:rPr>
          <w:sz w:val="22"/>
          <w:szCs w:val="22"/>
        </w:rPr>
      </w:pPr>
    </w:p>
    <w:p w14:paraId="2776D2AD" w14:textId="77777777" w:rsidR="006F6DB1" w:rsidRPr="00115E72" w:rsidRDefault="006F6DB1" w:rsidP="001D2D57">
      <w:pPr>
        <w:pStyle w:val="BodyText"/>
        <w:spacing w:before="5"/>
        <w:jc w:val="both"/>
        <w:rPr>
          <w:sz w:val="22"/>
          <w:szCs w:val="22"/>
        </w:rPr>
      </w:pPr>
    </w:p>
    <w:p w14:paraId="0CCC7968" w14:textId="77777777" w:rsidR="0097070A" w:rsidRPr="00115E72" w:rsidRDefault="0097070A" w:rsidP="00B341C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 w:rsidRPr="00115E72">
        <w:rPr>
          <w:color w:val="000000"/>
        </w:rPr>
        <w:t xml:space="preserve">Na osnovu poglavlja IV, odjeljak A, člana 23. tačka b) Ustava Bosansko – podrinjskog kantona Goražde (“Službene novine Bosansko – podrinjskog kantona </w:t>
      </w:r>
      <w:proofErr w:type="gramStart"/>
      <w:r w:rsidRPr="00115E72">
        <w:rPr>
          <w:color w:val="000000"/>
        </w:rPr>
        <w:t>Goražde ”</w:t>
      </w:r>
      <w:proofErr w:type="gramEnd"/>
      <w:r w:rsidRPr="00115E72">
        <w:rPr>
          <w:color w:val="000000"/>
        </w:rPr>
        <w:t xml:space="preserve">, broj: 8/98, 10/00 , 5/03 i 8/04),  Skupština Bosansko – podrinjskog  kantona  Goražde, na sjednici  održanoj dana ________. godine, </w:t>
      </w:r>
    </w:p>
    <w:p w14:paraId="3ED64D29" w14:textId="77777777" w:rsidR="00B341C4" w:rsidRPr="00115E72" w:rsidRDefault="0097070A" w:rsidP="00B341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115E72">
        <w:rPr>
          <w:b/>
          <w:color w:val="000000"/>
        </w:rPr>
        <w:t>d o n o s i:</w:t>
      </w:r>
    </w:p>
    <w:p w14:paraId="40C25148" w14:textId="77777777" w:rsidR="00B341C4" w:rsidRPr="00115E72" w:rsidRDefault="00B341C4" w:rsidP="00B341C4">
      <w:pPr>
        <w:pBdr>
          <w:top w:val="nil"/>
          <w:left w:val="nil"/>
          <w:bottom w:val="nil"/>
          <w:right w:val="nil"/>
          <w:between w:val="nil"/>
        </w:pBdr>
        <w:spacing w:before="10" w:after="120"/>
        <w:jc w:val="both"/>
        <w:rPr>
          <w:b/>
          <w:color w:val="000000"/>
        </w:rPr>
      </w:pPr>
    </w:p>
    <w:p w14:paraId="33680C27" w14:textId="77777777" w:rsidR="00B341C4" w:rsidRPr="00115E72" w:rsidRDefault="0097070A" w:rsidP="00B341C4">
      <w:pPr>
        <w:pBdr>
          <w:top w:val="nil"/>
          <w:left w:val="nil"/>
          <w:bottom w:val="nil"/>
          <w:right w:val="nil"/>
          <w:between w:val="nil"/>
        </w:pBdr>
        <w:spacing w:before="10" w:after="120"/>
        <w:jc w:val="center"/>
        <w:rPr>
          <w:b/>
          <w:color w:val="1F1A17"/>
        </w:rPr>
      </w:pPr>
      <w:r w:rsidRPr="00115E72">
        <w:rPr>
          <w:b/>
          <w:color w:val="1F1A17"/>
        </w:rPr>
        <w:t xml:space="preserve">ZAKON </w:t>
      </w:r>
    </w:p>
    <w:p w14:paraId="5BBEA0A8" w14:textId="0821BE42" w:rsidR="005C6D90" w:rsidRPr="00115E72" w:rsidRDefault="005C6D90" w:rsidP="00B341C4">
      <w:pPr>
        <w:pBdr>
          <w:top w:val="nil"/>
          <w:left w:val="nil"/>
          <w:bottom w:val="nil"/>
          <w:right w:val="nil"/>
          <w:between w:val="nil"/>
        </w:pBdr>
        <w:spacing w:before="10" w:after="120"/>
        <w:jc w:val="center"/>
        <w:rPr>
          <w:b/>
          <w:color w:val="000000"/>
        </w:rPr>
      </w:pPr>
      <w:r w:rsidRPr="00115E72">
        <w:rPr>
          <w:b/>
          <w:color w:val="1F1A17"/>
        </w:rPr>
        <w:t>O PRAVOBRANILAŠTVU</w:t>
      </w:r>
      <w:r w:rsidR="001D2D57" w:rsidRPr="00115E72">
        <w:rPr>
          <w:b/>
          <w:color w:val="1F1A17"/>
        </w:rPr>
        <w:t xml:space="preserve"> </w:t>
      </w:r>
      <w:r w:rsidR="0097070A" w:rsidRPr="00115E72">
        <w:rPr>
          <w:b/>
          <w:color w:val="1F1A17"/>
        </w:rPr>
        <w:t>BOSANSKO -</w:t>
      </w:r>
      <w:r w:rsidR="00A673DD" w:rsidRPr="00115E72">
        <w:rPr>
          <w:b/>
          <w:color w:val="1F1A17"/>
        </w:rPr>
        <w:t xml:space="preserve"> </w:t>
      </w:r>
      <w:r w:rsidR="0097070A" w:rsidRPr="00115E72">
        <w:rPr>
          <w:b/>
          <w:color w:val="1F1A17"/>
        </w:rPr>
        <w:t>PODRINJSKOG KANTONA GORAŽDE</w:t>
      </w:r>
    </w:p>
    <w:p w14:paraId="75CD6F0B" w14:textId="77777777" w:rsidR="001D2D57" w:rsidRPr="00115E72" w:rsidRDefault="001D2D57" w:rsidP="0097070A">
      <w:pPr>
        <w:ind w:left="3155" w:right="2854" w:firstLine="61"/>
        <w:jc w:val="center"/>
        <w:rPr>
          <w:b/>
        </w:rPr>
      </w:pPr>
    </w:p>
    <w:p w14:paraId="3B262BF7" w14:textId="77777777" w:rsidR="005C6D90" w:rsidRPr="00115E72" w:rsidRDefault="005C6D90" w:rsidP="0097070A">
      <w:pPr>
        <w:pStyle w:val="BodyText"/>
        <w:spacing w:before="9"/>
        <w:jc w:val="center"/>
        <w:rPr>
          <w:b/>
          <w:sz w:val="22"/>
          <w:szCs w:val="22"/>
        </w:rPr>
      </w:pPr>
    </w:p>
    <w:p w14:paraId="050DA5E8" w14:textId="3519FB49" w:rsidR="00B221D1" w:rsidRPr="00115E72" w:rsidRDefault="00B571CE" w:rsidP="00B571CE">
      <w:pPr>
        <w:tabs>
          <w:tab w:val="left" w:pos="660"/>
        </w:tabs>
        <w:spacing w:before="90"/>
        <w:jc w:val="both"/>
        <w:rPr>
          <w:b/>
        </w:rPr>
      </w:pPr>
      <w:r w:rsidRPr="00115E72">
        <w:rPr>
          <w:b/>
          <w:color w:val="1F1A17"/>
        </w:rPr>
        <w:t xml:space="preserve">DIO PRVI - </w:t>
      </w:r>
      <w:r w:rsidR="005C6D90" w:rsidRPr="00115E72">
        <w:rPr>
          <w:b/>
          <w:color w:val="1F1A17"/>
        </w:rPr>
        <w:t>OSNOVNE</w:t>
      </w:r>
      <w:r w:rsidR="005C6D90" w:rsidRPr="00115E72">
        <w:rPr>
          <w:b/>
          <w:color w:val="1F1A17"/>
          <w:spacing w:val="-2"/>
        </w:rPr>
        <w:t xml:space="preserve"> </w:t>
      </w:r>
      <w:r w:rsidR="005C6D90" w:rsidRPr="00115E72">
        <w:rPr>
          <w:b/>
          <w:color w:val="1F1A17"/>
        </w:rPr>
        <w:t>ODREDBE</w:t>
      </w:r>
    </w:p>
    <w:p w14:paraId="3A8C269A" w14:textId="77777777" w:rsidR="00B221D1" w:rsidRPr="00115E72" w:rsidRDefault="00B221D1" w:rsidP="00B221D1">
      <w:pPr>
        <w:tabs>
          <w:tab w:val="left" w:pos="660"/>
        </w:tabs>
        <w:spacing w:before="90"/>
        <w:jc w:val="both"/>
        <w:rPr>
          <w:b/>
          <w:color w:val="1F1A17"/>
        </w:rPr>
      </w:pPr>
    </w:p>
    <w:p w14:paraId="43B53A24" w14:textId="40726F33" w:rsidR="00D65C75" w:rsidRPr="00115E72" w:rsidRDefault="00D65C75" w:rsidP="00B341C4">
      <w:pPr>
        <w:tabs>
          <w:tab w:val="left" w:pos="660"/>
        </w:tabs>
        <w:jc w:val="center"/>
        <w:rPr>
          <w:b/>
          <w:color w:val="1F1A17"/>
        </w:rPr>
      </w:pPr>
      <w:r w:rsidRPr="00115E72">
        <w:rPr>
          <w:b/>
          <w:color w:val="1F1A17"/>
        </w:rPr>
        <w:t>Član 1.</w:t>
      </w:r>
    </w:p>
    <w:p w14:paraId="0120BE1D" w14:textId="79D49C1B" w:rsidR="00B341C4" w:rsidRPr="00115E72" w:rsidRDefault="00B341C4" w:rsidP="00B341C4">
      <w:pPr>
        <w:tabs>
          <w:tab w:val="left" w:pos="660"/>
        </w:tabs>
        <w:jc w:val="center"/>
      </w:pPr>
      <w:r w:rsidRPr="00115E72">
        <w:rPr>
          <w:b/>
          <w:color w:val="1F1A17"/>
        </w:rPr>
        <w:t>(Predmet zakona)</w:t>
      </w:r>
    </w:p>
    <w:p w14:paraId="3AFE0296" w14:textId="77777777" w:rsidR="00B221D1" w:rsidRPr="00115E72" w:rsidRDefault="00B221D1" w:rsidP="00B341C4">
      <w:pPr>
        <w:pStyle w:val="BodyText"/>
        <w:ind w:right="4"/>
        <w:jc w:val="both"/>
        <w:rPr>
          <w:color w:val="1F1A17"/>
          <w:sz w:val="22"/>
          <w:szCs w:val="22"/>
        </w:rPr>
      </w:pPr>
    </w:p>
    <w:p w14:paraId="6971FFF3" w14:textId="16ECE1EB" w:rsidR="00B221D1" w:rsidRPr="00115E72" w:rsidRDefault="005C6D90" w:rsidP="00B341C4">
      <w:pPr>
        <w:pStyle w:val="BodyText"/>
        <w:numPr>
          <w:ilvl w:val="0"/>
          <w:numId w:val="3"/>
        </w:numPr>
        <w:ind w:right="4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Pravobranilaštvo </w:t>
      </w:r>
      <w:r w:rsidR="00B341C4" w:rsidRPr="00115E72">
        <w:rPr>
          <w:color w:val="1F1A17"/>
          <w:sz w:val="22"/>
          <w:szCs w:val="22"/>
        </w:rPr>
        <w:t>Bosansko – podrinjskog kantona Goražde</w:t>
      </w:r>
      <w:r w:rsidRPr="00115E72">
        <w:rPr>
          <w:color w:val="1F1A17"/>
          <w:sz w:val="22"/>
          <w:szCs w:val="22"/>
        </w:rPr>
        <w:t xml:space="preserve"> (u daljnjem tekstu: Pravobranilaštvo) je </w:t>
      </w:r>
      <w:r w:rsidR="00EA18AF" w:rsidRPr="00115E72">
        <w:rPr>
          <w:color w:val="1F1A17"/>
          <w:sz w:val="22"/>
          <w:szCs w:val="22"/>
        </w:rPr>
        <w:t xml:space="preserve">samostalni </w:t>
      </w:r>
      <w:proofErr w:type="gramStart"/>
      <w:r w:rsidR="00EA18AF" w:rsidRPr="00115E72">
        <w:rPr>
          <w:color w:val="1F1A17"/>
          <w:sz w:val="22"/>
          <w:szCs w:val="22"/>
        </w:rPr>
        <w:t xml:space="preserve">organ </w:t>
      </w:r>
      <w:r w:rsidRPr="00115E72">
        <w:rPr>
          <w:color w:val="1F1A17"/>
          <w:sz w:val="22"/>
          <w:szCs w:val="22"/>
        </w:rPr>
        <w:t xml:space="preserve"> koj</w:t>
      </w:r>
      <w:r w:rsidR="00EA18AF" w:rsidRPr="00115E72">
        <w:rPr>
          <w:color w:val="1F1A17"/>
          <w:sz w:val="22"/>
          <w:szCs w:val="22"/>
        </w:rPr>
        <w:t>i</w:t>
      </w:r>
      <w:proofErr w:type="gramEnd"/>
      <w:r w:rsidRPr="00115E72">
        <w:rPr>
          <w:color w:val="1F1A17"/>
          <w:sz w:val="22"/>
          <w:szCs w:val="22"/>
        </w:rPr>
        <w:t xml:space="preserve"> preduzima mjere i pravna sredstva radi pravne zaštite imovine i imovinskih interesa </w:t>
      </w:r>
      <w:r w:rsidR="00B341C4" w:rsidRPr="00115E72">
        <w:rPr>
          <w:color w:val="1F1A17"/>
          <w:sz w:val="22"/>
          <w:szCs w:val="22"/>
        </w:rPr>
        <w:t>Bosansko-podrinjskog kantona Goražde</w:t>
      </w:r>
      <w:r w:rsidRPr="00115E72">
        <w:rPr>
          <w:color w:val="1F1A17"/>
          <w:sz w:val="22"/>
          <w:szCs w:val="22"/>
        </w:rPr>
        <w:t xml:space="preserve"> (u daljnjem tekstu: Kanton).</w:t>
      </w:r>
    </w:p>
    <w:p w14:paraId="532568DA" w14:textId="743BD198" w:rsidR="00B221D1" w:rsidRPr="00115E72" w:rsidRDefault="005C6D90" w:rsidP="00B341C4">
      <w:pPr>
        <w:pStyle w:val="BodyText"/>
        <w:numPr>
          <w:ilvl w:val="0"/>
          <w:numId w:val="3"/>
        </w:numPr>
        <w:ind w:right="4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Pravobranilaštvo vrši i druge poslove određene zakonom.</w:t>
      </w:r>
    </w:p>
    <w:p w14:paraId="3D3C6442" w14:textId="5B89E6BA" w:rsidR="00B221D1" w:rsidRPr="00115E72" w:rsidRDefault="00B221D1" w:rsidP="00B221D1">
      <w:pPr>
        <w:pStyle w:val="BodyText"/>
        <w:ind w:right="4"/>
        <w:jc w:val="both"/>
        <w:rPr>
          <w:sz w:val="22"/>
          <w:szCs w:val="22"/>
        </w:rPr>
      </w:pPr>
    </w:p>
    <w:p w14:paraId="4AAC1F98" w14:textId="77777777" w:rsidR="00AE406A" w:rsidRPr="00115E72" w:rsidRDefault="00AE406A" w:rsidP="00AE406A">
      <w:pPr>
        <w:pBdr>
          <w:top w:val="nil"/>
          <w:left w:val="nil"/>
          <w:bottom w:val="nil"/>
          <w:right w:val="nil"/>
          <w:between w:val="nil"/>
        </w:pBdr>
        <w:ind w:right="369"/>
        <w:rPr>
          <w:b/>
          <w:color w:val="1F1A17"/>
        </w:rPr>
      </w:pPr>
    </w:p>
    <w:p w14:paraId="4844E6D5" w14:textId="7ADC90E4" w:rsidR="00AE406A" w:rsidRPr="00115E72" w:rsidRDefault="00AE406A" w:rsidP="00AE406A">
      <w:pPr>
        <w:pBdr>
          <w:top w:val="nil"/>
          <w:left w:val="nil"/>
          <w:bottom w:val="nil"/>
          <w:right w:val="nil"/>
          <w:between w:val="nil"/>
        </w:pBdr>
        <w:ind w:right="369"/>
        <w:jc w:val="center"/>
        <w:rPr>
          <w:b/>
          <w:color w:val="1F1A17"/>
        </w:rPr>
      </w:pPr>
      <w:r w:rsidRPr="00115E72">
        <w:rPr>
          <w:b/>
          <w:color w:val="1F1A17"/>
        </w:rPr>
        <w:t xml:space="preserve">Član </w:t>
      </w:r>
      <w:r w:rsidR="004859E3" w:rsidRPr="00115E72">
        <w:rPr>
          <w:b/>
          <w:color w:val="1F1A17"/>
        </w:rPr>
        <w:t>2</w:t>
      </w:r>
      <w:r w:rsidRPr="00115E72">
        <w:rPr>
          <w:b/>
          <w:color w:val="1F1A17"/>
        </w:rPr>
        <w:t>.</w:t>
      </w:r>
    </w:p>
    <w:p w14:paraId="16585758" w14:textId="343FF2A3" w:rsidR="00AE406A" w:rsidRPr="00115E72" w:rsidRDefault="00AE406A" w:rsidP="00AE406A">
      <w:pPr>
        <w:pBdr>
          <w:top w:val="nil"/>
          <w:left w:val="nil"/>
          <w:bottom w:val="nil"/>
          <w:right w:val="nil"/>
          <w:between w:val="nil"/>
        </w:pBdr>
        <w:ind w:right="369"/>
        <w:jc w:val="center"/>
        <w:rPr>
          <w:b/>
          <w:color w:val="000000"/>
        </w:rPr>
      </w:pPr>
      <w:r w:rsidRPr="00115E72">
        <w:rPr>
          <w:b/>
          <w:color w:val="000000"/>
        </w:rPr>
        <w:t>(</w:t>
      </w:r>
      <w:r w:rsidR="0031771B" w:rsidRPr="00115E72">
        <w:rPr>
          <w:b/>
          <w:color w:val="000000"/>
        </w:rPr>
        <w:t>Gramatička terminologija</w:t>
      </w:r>
      <w:r w:rsidRPr="00115E72">
        <w:rPr>
          <w:b/>
          <w:color w:val="000000"/>
        </w:rPr>
        <w:t>)</w:t>
      </w:r>
    </w:p>
    <w:p w14:paraId="561B75E7" w14:textId="77777777" w:rsidR="00AE406A" w:rsidRPr="00115E72" w:rsidRDefault="00AE406A" w:rsidP="00AE406A">
      <w:pPr>
        <w:pBdr>
          <w:top w:val="nil"/>
          <w:left w:val="nil"/>
          <w:bottom w:val="nil"/>
          <w:right w:val="nil"/>
          <w:between w:val="nil"/>
        </w:pBdr>
        <w:spacing w:after="120"/>
        <w:ind w:right="515"/>
        <w:jc w:val="both"/>
        <w:rPr>
          <w:color w:val="000000"/>
        </w:rPr>
      </w:pPr>
    </w:p>
    <w:p w14:paraId="7686FBD3" w14:textId="77777777" w:rsidR="00AE406A" w:rsidRPr="00115E72" w:rsidRDefault="00AE406A" w:rsidP="00AE406A">
      <w:pPr>
        <w:pBdr>
          <w:top w:val="nil"/>
          <w:left w:val="nil"/>
          <w:bottom w:val="nil"/>
          <w:right w:val="nil"/>
          <w:between w:val="nil"/>
        </w:pBdr>
        <w:spacing w:after="120"/>
        <w:ind w:right="515" w:firstLine="720"/>
        <w:jc w:val="both"/>
        <w:rPr>
          <w:color w:val="000000"/>
        </w:rPr>
      </w:pPr>
      <w:r w:rsidRPr="00115E72">
        <w:rPr>
          <w:color w:val="000000"/>
        </w:rPr>
        <w:t>Riječi koje su radi preglednosti u propisu navedene u jednom rodu bez diskriminacije odnose se i na muški i na ženski rod.</w:t>
      </w:r>
    </w:p>
    <w:p w14:paraId="4DB6CAAA" w14:textId="3575531C" w:rsidR="00D65C75" w:rsidRPr="00115E72" w:rsidRDefault="005C6D90" w:rsidP="00B341C4">
      <w:pPr>
        <w:pStyle w:val="BodyText"/>
        <w:ind w:right="6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 xml:space="preserve">Član </w:t>
      </w:r>
      <w:r w:rsidR="004859E3" w:rsidRPr="00115E72">
        <w:rPr>
          <w:b/>
          <w:color w:val="1F1A17"/>
          <w:sz w:val="22"/>
          <w:szCs w:val="22"/>
        </w:rPr>
        <w:t>3</w:t>
      </w:r>
      <w:r w:rsidRPr="00115E72">
        <w:rPr>
          <w:b/>
          <w:color w:val="1F1A17"/>
          <w:sz w:val="22"/>
          <w:szCs w:val="22"/>
        </w:rPr>
        <w:t>.</w:t>
      </w:r>
    </w:p>
    <w:p w14:paraId="7742A27B" w14:textId="5CD97AC2" w:rsidR="00B341C4" w:rsidRPr="00115E72" w:rsidRDefault="00B341C4" w:rsidP="00B341C4">
      <w:pPr>
        <w:pStyle w:val="BodyText"/>
        <w:ind w:right="6"/>
        <w:jc w:val="center"/>
        <w:rPr>
          <w:b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(Vršenje funkcije)</w:t>
      </w:r>
    </w:p>
    <w:p w14:paraId="3D52ADA0" w14:textId="77777777" w:rsidR="00D65C75" w:rsidRPr="00115E72" w:rsidRDefault="00D65C75" w:rsidP="00B341C4">
      <w:pPr>
        <w:pStyle w:val="BodyText"/>
        <w:ind w:right="6"/>
        <w:jc w:val="both"/>
        <w:rPr>
          <w:color w:val="1F1A17"/>
          <w:sz w:val="22"/>
          <w:szCs w:val="22"/>
        </w:rPr>
      </w:pPr>
    </w:p>
    <w:p w14:paraId="03714E56" w14:textId="77777777" w:rsidR="00B221D1" w:rsidRPr="00115E72" w:rsidRDefault="005C6D90" w:rsidP="00B341C4">
      <w:pPr>
        <w:pStyle w:val="BodyText"/>
        <w:ind w:right="6" w:firstLine="720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Pravobranilaštvo svoju funkciju vrši u skladu sa Ustavom, zakonom, drugim propisima i općim aktima.</w:t>
      </w:r>
    </w:p>
    <w:p w14:paraId="4DE20DE4" w14:textId="77777777" w:rsidR="00B221D1" w:rsidRPr="00115E72" w:rsidRDefault="00B221D1" w:rsidP="00B221D1">
      <w:pPr>
        <w:pStyle w:val="BodyText"/>
        <w:ind w:right="4"/>
        <w:jc w:val="both"/>
        <w:rPr>
          <w:sz w:val="22"/>
          <w:szCs w:val="22"/>
        </w:rPr>
      </w:pPr>
    </w:p>
    <w:p w14:paraId="4F0968EC" w14:textId="7B189B05" w:rsidR="005C6D90" w:rsidRPr="00115E72" w:rsidRDefault="005C6D90" w:rsidP="00B221D1">
      <w:pPr>
        <w:pStyle w:val="BodyText"/>
        <w:ind w:right="4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 xml:space="preserve">Član </w:t>
      </w:r>
      <w:r w:rsidR="004859E3" w:rsidRPr="00115E72">
        <w:rPr>
          <w:b/>
          <w:color w:val="1F1A17"/>
          <w:sz w:val="22"/>
          <w:szCs w:val="22"/>
        </w:rPr>
        <w:t>4</w:t>
      </w:r>
      <w:r w:rsidRPr="00115E72">
        <w:rPr>
          <w:b/>
          <w:color w:val="1F1A17"/>
          <w:sz w:val="22"/>
          <w:szCs w:val="22"/>
        </w:rPr>
        <w:t>.</w:t>
      </w:r>
    </w:p>
    <w:p w14:paraId="6056B3A9" w14:textId="5B39CCAE" w:rsidR="00B341C4" w:rsidRPr="00115E72" w:rsidRDefault="00EA18AF" w:rsidP="00B221D1">
      <w:pPr>
        <w:pStyle w:val="BodyText"/>
        <w:ind w:right="4"/>
        <w:jc w:val="center"/>
        <w:rPr>
          <w:b/>
          <w:sz w:val="22"/>
          <w:szCs w:val="22"/>
        </w:rPr>
      </w:pPr>
      <w:r w:rsidRPr="00115E72">
        <w:rPr>
          <w:b/>
          <w:sz w:val="22"/>
          <w:szCs w:val="22"/>
        </w:rPr>
        <w:t>(Dostav</w:t>
      </w:r>
      <w:r w:rsidR="00CD5E09" w:rsidRPr="00115E72">
        <w:rPr>
          <w:b/>
          <w:sz w:val="22"/>
          <w:szCs w:val="22"/>
        </w:rPr>
        <w:t>ljanje podataka i postupanje po zahtjevu Pravobranilaštva)</w:t>
      </w:r>
    </w:p>
    <w:p w14:paraId="0469BC76" w14:textId="77777777" w:rsidR="00B221D1" w:rsidRPr="00115E72" w:rsidRDefault="00B221D1" w:rsidP="00B221D1">
      <w:pPr>
        <w:pStyle w:val="BodyText"/>
        <w:ind w:right="596"/>
        <w:jc w:val="both"/>
        <w:rPr>
          <w:color w:val="1F1A17"/>
          <w:sz w:val="22"/>
          <w:szCs w:val="22"/>
        </w:rPr>
      </w:pPr>
    </w:p>
    <w:p w14:paraId="41D9AE23" w14:textId="5C196A72" w:rsidR="00B221D1" w:rsidRPr="00115E72" w:rsidRDefault="005C6D90" w:rsidP="00B221D1">
      <w:pPr>
        <w:pStyle w:val="BodyText"/>
        <w:numPr>
          <w:ilvl w:val="0"/>
          <w:numId w:val="4"/>
        </w:numPr>
        <w:ind w:right="4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Državni organi, preduzeća (društva) i druga pravna lica dužni su </w:t>
      </w:r>
      <w:r w:rsidR="00A673DD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ravobranilaštvu dostavljati podatke i obavještenja o ugrožavanju, narušavanju ili osporavanju prava i stvari u vlasništvu Kantona radi preduzimanja pravnih radnji i sredstava za koje je Pravobranilaštvo ovlašteno.</w:t>
      </w:r>
    </w:p>
    <w:p w14:paraId="6B0175BA" w14:textId="13DF6BA9" w:rsidR="00B221D1" w:rsidRPr="00115E72" w:rsidRDefault="005C6D90" w:rsidP="00B221D1">
      <w:pPr>
        <w:pStyle w:val="BodyText"/>
        <w:numPr>
          <w:ilvl w:val="0"/>
          <w:numId w:val="4"/>
        </w:numPr>
        <w:ind w:right="4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Organi i pravna lica iz stava </w:t>
      </w:r>
      <w:r w:rsidR="008D44AB" w:rsidRPr="00115E72">
        <w:rPr>
          <w:color w:val="1F1A17"/>
          <w:sz w:val="22"/>
          <w:szCs w:val="22"/>
        </w:rPr>
        <w:t>(1)</w:t>
      </w:r>
      <w:r w:rsidRPr="00115E72">
        <w:rPr>
          <w:color w:val="1F1A17"/>
          <w:sz w:val="22"/>
          <w:szCs w:val="22"/>
        </w:rPr>
        <w:t xml:space="preserve"> ovog člana dužni su, na zahtjev </w:t>
      </w:r>
      <w:r w:rsidR="00A673DD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ravobranilaštva, dostaviti podatke, obavještenja i spise koji su mu potrebni za preduzimanje radnji za koje je ovlašteno.</w:t>
      </w:r>
    </w:p>
    <w:p w14:paraId="0D213CFD" w14:textId="77777777" w:rsidR="00B221D1" w:rsidRPr="00115E72" w:rsidRDefault="005C6D90" w:rsidP="00B221D1">
      <w:pPr>
        <w:pStyle w:val="BodyText"/>
        <w:numPr>
          <w:ilvl w:val="0"/>
          <w:numId w:val="4"/>
        </w:numPr>
        <w:ind w:right="4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Pravobranilaštvo preduzima pravne radnje i sredstva za ostvarivanje funkcije iz člana 1. ovog Zakona i na vlastitu incijativu.</w:t>
      </w:r>
    </w:p>
    <w:p w14:paraId="7B82F500" w14:textId="1FC1CF02" w:rsidR="00B221D1" w:rsidRPr="00115E72" w:rsidRDefault="00CD5E09" w:rsidP="00B221D1">
      <w:pPr>
        <w:pStyle w:val="BodyText"/>
        <w:numPr>
          <w:ilvl w:val="0"/>
          <w:numId w:val="4"/>
        </w:numPr>
        <w:ind w:right="4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Kada </w:t>
      </w:r>
      <w:r w:rsidR="00A673DD" w:rsidRPr="00115E72">
        <w:rPr>
          <w:color w:val="1F1A17"/>
          <w:sz w:val="22"/>
          <w:szCs w:val="22"/>
        </w:rPr>
        <w:t>P</w:t>
      </w:r>
      <w:r w:rsidR="001D2D57" w:rsidRPr="00115E72">
        <w:rPr>
          <w:color w:val="1F1A17"/>
          <w:sz w:val="22"/>
          <w:szCs w:val="22"/>
        </w:rPr>
        <w:t>ravobranilaštvo mora postupati u propisanom zakonskom roku, organi i organizacije iz stav</w:t>
      </w:r>
      <w:r w:rsidRPr="00115E72">
        <w:rPr>
          <w:color w:val="1F1A17"/>
          <w:sz w:val="22"/>
          <w:szCs w:val="22"/>
        </w:rPr>
        <w:t>a</w:t>
      </w:r>
      <w:r w:rsidR="001D2D57" w:rsidRPr="00115E72">
        <w:rPr>
          <w:color w:val="1F1A17"/>
          <w:sz w:val="22"/>
          <w:szCs w:val="22"/>
        </w:rPr>
        <w:t xml:space="preserve"> (1) i (2) ovog člana dužni su da pravobraniocu neodložno dostave spise i obavještenja, odnosno pruže podatke i objašnjenja koja </w:t>
      </w:r>
      <w:r w:rsidR="00A673DD" w:rsidRPr="00115E72">
        <w:rPr>
          <w:color w:val="1F1A17"/>
          <w:sz w:val="22"/>
          <w:szCs w:val="22"/>
        </w:rPr>
        <w:t>P</w:t>
      </w:r>
      <w:r w:rsidR="001D2D57" w:rsidRPr="00115E72">
        <w:rPr>
          <w:color w:val="1F1A17"/>
          <w:sz w:val="22"/>
          <w:szCs w:val="22"/>
        </w:rPr>
        <w:t>ravobranilaštvo zatraži.</w:t>
      </w:r>
    </w:p>
    <w:p w14:paraId="42DB0575" w14:textId="58B8BA6B" w:rsidR="00B221D1" w:rsidRPr="00115E72" w:rsidRDefault="001D2D57" w:rsidP="00B221D1">
      <w:pPr>
        <w:pStyle w:val="BodyText"/>
        <w:numPr>
          <w:ilvl w:val="0"/>
          <w:numId w:val="4"/>
        </w:numPr>
        <w:ind w:right="4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Ako zbog nepostupanja, odnosno neblagovremenog postupanja organa i organizacija iz stava (1) i (2) ovog člana nastupi šteta za Kanton ili druge subjekte koje zastupa, </w:t>
      </w:r>
      <w:r w:rsidR="00A673DD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</w:t>
      </w:r>
      <w:r w:rsidR="00CD5E09" w:rsidRPr="00115E72">
        <w:rPr>
          <w:color w:val="1F1A17"/>
          <w:sz w:val="22"/>
          <w:szCs w:val="22"/>
        </w:rPr>
        <w:t xml:space="preserve">branilaštvo o tome </w:t>
      </w:r>
      <w:r w:rsidR="00CD5E09" w:rsidRPr="00115E72">
        <w:rPr>
          <w:color w:val="1F1A17"/>
          <w:sz w:val="22"/>
          <w:szCs w:val="22"/>
        </w:rPr>
        <w:lastRenderedPageBreak/>
        <w:t xml:space="preserve">obavještava </w:t>
      </w:r>
      <w:r w:rsidR="00EA18AF" w:rsidRPr="00115E72">
        <w:rPr>
          <w:color w:val="1F1A17"/>
          <w:sz w:val="22"/>
          <w:szCs w:val="22"/>
        </w:rPr>
        <w:t>ministarstvo  koje je ovlašteno  da vrši nadzor nad radom tog organa ili organizacije</w:t>
      </w:r>
      <w:r w:rsidRPr="00115E72">
        <w:rPr>
          <w:color w:val="1F1A17"/>
          <w:sz w:val="22"/>
          <w:szCs w:val="22"/>
        </w:rPr>
        <w:t xml:space="preserve"> </w:t>
      </w:r>
      <w:r w:rsidR="00EA18AF" w:rsidRPr="00115E72">
        <w:rPr>
          <w:color w:val="1F1A17"/>
          <w:sz w:val="22"/>
          <w:szCs w:val="22"/>
        </w:rPr>
        <w:t xml:space="preserve">i </w:t>
      </w:r>
      <w:r w:rsidRPr="00115E72">
        <w:rPr>
          <w:color w:val="1F1A17"/>
          <w:sz w:val="22"/>
          <w:szCs w:val="22"/>
        </w:rPr>
        <w:t>Vladu</w:t>
      </w:r>
      <w:r w:rsidR="00CD5E09" w:rsidRPr="00115E72">
        <w:rPr>
          <w:color w:val="1F1A17"/>
          <w:sz w:val="22"/>
          <w:szCs w:val="22"/>
        </w:rPr>
        <w:t xml:space="preserve"> Bosansko-podrinjskog kantona Goražde (u daljem tekstu: Vlada</w:t>
      </w:r>
      <w:r w:rsidR="00B47E26" w:rsidRPr="00115E72">
        <w:rPr>
          <w:color w:val="1F1A17"/>
          <w:sz w:val="22"/>
          <w:szCs w:val="22"/>
        </w:rPr>
        <w:t xml:space="preserve"> Kantona</w:t>
      </w:r>
      <w:r w:rsidR="00CD5E09" w:rsidRPr="00115E72">
        <w:rPr>
          <w:color w:val="1F1A17"/>
          <w:sz w:val="22"/>
          <w:szCs w:val="22"/>
        </w:rPr>
        <w:t>)</w:t>
      </w:r>
      <w:r w:rsidRPr="00115E72">
        <w:rPr>
          <w:color w:val="1F1A17"/>
          <w:sz w:val="22"/>
          <w:szCs w:val="22"/>
        </w:rPr>
        <w:t xml:space="preserve"> i podnosi rukovodiocu zastupanog organa ili organizacije zahtjev za pokretanje disciplinskog postupka radi utvrđivanja disciplinske odgovornosti lica koje je bilo dužno postupiti po zahtjevu </w:t>
      </w:r>
      <w:r w:rsidR="00A673DD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ravobranilaštva.</w:t>
      </w:r>
    </w:p>
    <w:p w14:paraId="73875896" w14:textId="64610C42" w:rsidR="00D65C75" w:rsidRPr="00115E72" w:rsidRDefault="001D2D57" w:rsidP="00B221D1">
      <w:pPr>
        <w:pStyle w:val="BodyText"/>
        <w:numPr>
          <w:ilvl w:val="0"/>
          <w:numId w:val="4"/>
        </w:numPr>
        <w:ind w:right="4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Rukovodilac zastupanog organa ili organizacije obavezan je </w:t>
      </w:r>
      <w:r w:rsidR="00CD5E09" w:rsidRPr="00115E72">
        <w:rPr>
          <w:color w:val="1F1A17"/>
          <w:sz w:val="22"/>
          <w:szCs w:val="22"/>
        </w:rPr>
        <w:t xml:space="preserve">pokrenuti postupak iz stava (5) </w:t>
      </w:r>
      <w:r w:rsidRPr="00115E72">
        <w:rPr>
          <w:color w:val="1F1A17"/>
          <w:sz w:val="22"/>
          <w:szCs w:val="22"/>
        </w:rPr>
        <w:t xml:space="preserve">ovog člana i o postupanju po zahtjevu </w:t>
      </w:r>
      <w:r w:rsidR="00A673DD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 xml:space="preserve">ravobranilaštva za pokretanje postupka utvrđivanja odgovornosti i o ishodu pokrenutog postupka ovlašteno lice je dužno obavjestiti </w:t>
      </w:r>
      <w:r w:rsidR="00A673DD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ravobranilaštvo koje je dužno protiv lica za koje je utvrđena disciplinska odgovornost podnijeti zahtjev za naknadu pričinjene štete.</w:t>
      </w:r>
    </w:p>
    <w:p w14:paraId="032C7662" w14:textId="5794FDDB" w:rsidR="00D65C75" w:rsidRPr="00115E72" w:rsidRDefault="00D65C75" w:rsidP="00D65C75">
      <w:pPr>
        <w:pStyle w:val="BodyText"/>
        <w:ind w:right="284"/>
        <w:jc w:val="both"/>
        <w:rPr>
          <w:color w:val="1F1A17"/>
          <w:sz w:val="22"/>
          <w:szCs w:val="22"/>
        </w:rPr>
      </w:pPr>
    </w:p>
    <w:p w14:paraId="537B86DC" w14:textId="6D5E9ACE" w:rsidR="005C6D90" w:rsidRPr="00115E72" w:rsidRDefault="005C6D90" w:rsidP="00CD5E09">
      <w:pPr>
        <w:pStyle w:val="BodyText"/>
        <w:ind w:right="284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 xml:space="preserve">Član </w:t>
      </w:r>
      <w:r w:rsidR="004859E3" w:rsidRPr="00115E72">
        <w:rPr>
          <w:b/>
          <w:color w:val="1F1A17"/>
          <w:sz w:val="22"/>
          <w:szCs w:val="22"/>
        </w:rPr>
        <w:t>5</w:t>
      </w:r>
      <w:r w:rsidRPr="00115E72">
        <w:rPr>
          <w:b/>
          <w:color w:val="1F1A17"/>
          <w:sz w:val="22"/>
          <w:szCs w:val="22"/>
        </w:rPr>
        <w:t>.</w:t>
      </w:r>
    </w:p>
    <w:p w14:paraId="0701FC68" w14:textId="014B987C" w:rsidR="00CD5E09" w:rsidRPr="00115E72" w:rsidRDefault="004B572A" w:rsidP="00CD5E09">
      <w:pPr>
        <w:pStyle w:val="BodyText"/>
        <w:ind w:right="284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</w:t>
      </w:r>
      <w:proofErr w:type="gramStart"/>
      <w:r w:rsidRPr="00115E72">
        <w:rPr>
          <w:b/>
          <w:color w:val="1F1A17"/>
          <w:sz w:val="22"/>
          <w:szCs w:val="22"/>
        </w:rPr>
        <w:t xml:space="preserve">Primjena </w:t>
      </w:r>
      <w:r w:rsidR="00CD5E09" w:rsidRPr="00115E72">
        <w:rPr>
          <w:b/>
          <w:color w:val="1F1A17"/>
          <w:sz w:val="22"/>
          <w:szCs w:val="22"/>
        </w:rPr>
        <w:t xml:space="preserve"> propisa</w:t>
      </w:r>
      <w:proofErr w:type="gramEnd"/>
      <w:r w:rsidR="00CD5E09" w:rsidRPr="00115E72">
        <w:rPr>
          <w:b/>
          <w:color w:val="1F1A17"/>
          <w:sz w:val="22"/>
          <w:szCs w:val="22"/>
        </w:rPr>
        <w:t>)</w:t>
      </w:r>
    </w:p>
    <w:p w14:paraId="5ED98A31" w14:textId="77777777" w:rsidR="00CD5E09" w:rsidRPr="00115E72" w:rsidRDefault="00CD5E09" w:rsidP="00CD5E09">
      <w:pPr>
        <w:pStyle w:val="BodyText"/>
        <w:ind w:right="284"/>
        <w:jc w:val="center"/>
        <w:rPr>
          <w:b/>
          <w:color w:val="1F1A17"/>
          <w:sz w:val="22"/>
          <w:szCs w:val="22"/>
        </w:rPr>
      </w:pPr>
    </w:p>
    <w:p w14:paraId="63A85A41" w14:textId="38CE1947" w:rsidR="00D65C75" w:rsidRPr="00115E72" w:rsidRDefault="005C6D90" w:rsidP="00CD5E09">
      <w:pPr>
        <w:pStyle w:val="BodyText"/>
        <w:ind w:left="459" w:right="4" w:firstLine="261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Federalni i kantonalni propisi kojima se uređuje radno-pravni status državnih službenika i namještenika u organima državne službe, shodno se primjenjuju i na državne službenike i namještenike Pravobranilaštva, ako ovim Zakonom nije dru</w:t>
      </w:r>
      <w:r w:rsidR="00A673DD" w:rsidRPr="00115E72">
        <w:rPr>
          <w:color w:val="1F1A17"/>
          <w:sz w:val="22"/>
          <w:szCs w:val="22"/>
        </w:rPr>
        <w:t>ga</w:t>
      </w:r>
      <w:r w:rsidRPr="00115E72">
        <w:rPr>
          <w:color w:val="1F1A17"/>
          <w:sz w:val="22"/>
          <w:szCs w:val="22"/>
        </w:rPr>
        <w:t>čije određeno.</w:t>
      </w:r>
    </w:p>
    <w:p w14:paraId="7FF58F6D" w14:textId="77777777" w:rsidR="00D65C75" w:rsidRPr="00115E72" w:rsidRDefault="00D65C75" w:rsidP="00D65C75">
      <w:pPr>
        <w:pStyle w:val="BodyText"/>
        <w:ind w:right="117"/>
        <w:jc w:val="both"/>
        <w:rPr>
          <w:sz w:val="22"/>
          <w:szCs w:val="22"/>
        </w:rPr>
      </w:pPr>
    </w:p>
    <w:p w14:paraId="1194CBD7" w14:textId="180BD5A9" w:rsidR="005C6D90" w:rsidRPr="00115E72" w:rsidRDefault="005C6D90" w:rsidP="00D65C75">
      <w:pPr>
        <w:pStyle w:val="BodyText"/>
        <w:ind w:right="117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 xml:space="preserve">Član </w:t>
      </w:r>
      <w:r w:rsidR="004859E3" w:rsidRPr="00115E72">
        <w:rPr>
          <w:b/>
          <w:color w:val="1F1A17"/>
          <w:sz w:val="22"/>
          <w:szCs w:val="22"/>
        </w:rPr>
        <w:t>6</w:t>
      </w:r>
      <w:r w:rsidRPr="00115E72">
        <w:rPr>
          <w:b/>
          <w:color w:val="1F1A17"/>
          <w:sz w:val="22"/>
          <w:szCs w:val="22"/>
        </w:rPr>
        <w:t>.</w:t>
      </w:r>
    </w:p>
    <w:p w14:paraId="36A52337" w14:textId="5A975C55" w:rsidR="00CD5E09" w:rsidRPr="00115E72" w:rsidRDefault="00CD5E09" w:rsidP="00D65C75">
      <w:pPr>
        <w:pStyle w:val="BodyText"/>
        <w:ind w:right="117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(Službena legitimacija)</w:t>
      </w:r>
    </w:p>
    <w:p w14:paraId="1FEB0A44" w14:textId="77777777" w:rsidR="00CD5E09" w:rsidRPr="00115E72" w:rsidRDefault="00CD5E09" w:rsidP="00CD5E09">
      <w:pPr>
        <w:pStyle w:val="BodyText"/>
        <w:jc w:val="both"/>
        <w:rPr>
          <w:b/>
          <w:sz w:val="22"/>
          <w:szCs w:val="22"/>
        </w:rPr>
      </w:pPr>
    </w:p>
    <w:p w14:paraId="54EE8621" w14:textId="77777777" w:rsidR="00CD5E09" w:rsidRPr="00115E72" w:rsidRDefault="005C6D90" w:rsidP="00CD5E09">
      <w:pPr>
        <w:pStyle w:val="BodyText"/>
        <w:numPr>
          <w:ilvl w:val="0"/>
          <w:numId w:val="5"/>
        </w:numPr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Pravobraniocu i zamjeniku pravobranioca izdaje se službena legitimacija.</w:t>
      </w:r>
    </w:p>
    <w:p w14:paraId="14CD0A4A" w14:textId="3A4ED8BB" w:rsidR="00D65C75" w:rsidRPr="00115E72" w:rsidRDefault="005C6D90" w:rsidP="00CD5E09">
      <w:pPr>
        <w:pStyle w:val="BodyText"/>
        <w:numPr>
          <w:ilvl w:val="0"/>
          <w:numId w:val="5"/>
        </w:numPr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M</w:t>
      </w:r>
      <w:r w:rsidR="00CD5E09" w:rsidRPr="00115E72">
        <w:rPr>
          <w:color w:val="1F1A17"/>
          <w:sz w:val="22"/>
          <w:szCs w:val="22"/>
        </w:rPr>
        <w:t xml:space="preserve">inistar za pravosuđe, upravu i radne odnose Bosansko-podrinjskog kantona Goražde (u </w:t>
      </w:r>
      <w:r w:rsidR="008B4401" w:rsidRPr="00115E72">
        <w:rPr>
          <w:color w:val="1F1A17"/>
          <w:sz w:val="22"/>
          <w:szCs w:val="22"/>
        </w:rPr>
        <w:t>daljnjem</w:t>
      </w:r>
      <w:r w:rsidR="00CD5E09" w:rsidRPr="00115E72">
        <w:rPr>
          <w:color w:val="1F1A17"/>
          <w:sz w:val="22"/>
          <w:szCs w:val="22"/>
        </w:rPr>
        <w:t xml:space="preserve"> tekstu: minist</w:t>
      </w:r>
      <w:r w:rsidR="008D44AB" w:rsidRPr="00115E72">
        <w:rPr>
          <w:color w:val="1F1A17"/>
          <w:sz w:val="22"/>
          <w:szCs w:val="22"/>
        </w:rPr>
        <w:t>a</w:t>
      </w:r>
      <w:r w:rsidR="00CD5E09" w:rsidRPr="00115E72">
        <w:rPr>
          <w:color w:val="1F1A17"/>
          <w:sz w:val="22"/>
          <w:szCs w:val="22"/>
        </w:rPr>
        <w:t xml:space="preserve">r) </w:t>
      </w:r>
      <w:r w:rsidR="00A15057" w:rsidRPr="00115E72">
        <w:rPr>
          <w:color w:val="1F1A17"/>
          <w:sz w:val="22"/>
          <w:szCs w:val="22"/>
        </w:rPr>
        <w:t xml:space="preserve">će posebnim Pravilnikom </w:t>
      </w:r>
      <w:proofErr w:type="gramStart"/>
      <w:r w:rsidRPr="00115E72">
        <w:rPr>
          <w:color w:val="1F1A17"/>
          <w:sz w:val="22"/>
          <w:szCs w:val="22"/>
        </w:rPr>
        <w:t>propis</w:t>
      </w:r>
      <w:r w:rsidR="00A15057" w:rsidRPr="00115E72">
        <w:rPr>
          <w:color w:val="1F1A17"/>
          <w:sz w:val="22"/>
          <w:szCs w:val="22"/>
        </w:rPr>
        <w:t xml:space="preserve">ati </w:t>
      </w:r>
      <w:r w:rsidRPr="00115E72">
        <w:rPr>
          <w:color w:val="1F1A17"/>
          <w:sz w:val="22"/>
          <w:szCs w:val="22"/>
        </w:rPr>
        <w:t xml:space="preserve"> obrasce</w:t>
      </w:r>
      <w:proofErr w:type="gramEnd"/>
      <w:r w:rsidRPr="00115E72">
        <w:rPr>
          <w:color w:val="1F1A17"/>
          <w:sz w:val="22"/>
          <w:szCs w:val="22"/>
        </w:rPr>
        <w:t xml:space="preserve"> i način izdavanja službene legitimacije.</w:t>
      </w:r>
    </w:p>
    <w:p w14:paraId="28DA1769" w14:textId="77777777" w:rsidR="00D65C75" w:rsidRPr="00115E72" w:rsidRDefault="00D65C75" w:rsidP="00D65C75">
      <w:pPr>
        <w:pStyle w:val="BodyText"/>
        <w:jc w:val="both"/>
        <w:rPr>
          <w:sz w:val="22"/>
          <w:szCs w:val="22"/>
        </w:rPr>
      </w:pPr>
    </w:p>
    <w:p w14:paraId="37252FAA" w14:textId="28562631" w:rsidR="005C6D90" w:rsidRPr="00115E72" w:rsidRDefault="005C6D90" w:rsidP="00D65C75">
      <w:pPr>
        <w:pStyle w:val="BodyText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 xml:space="preserve">Član </w:t>
      </w:r>
      <w:r w:rsidR="004859E3" w:rsidRPr="00115E72">
        <w:rPr>
          <w:b/>
          <w:color w:val="1F1A17"/>
          <w:sz w:val="22"/>
          <w:szCs w:val="22"/>
        </w:rPr>
        <w:t>7</w:t>
      </w:r>
      <w:r w:rsidRPr="00115E72">
        <w:rPr>
          <w:b/>
          <w:color w:val="1F1A17"/>
          <w:sz w:val="22"/>
          <w:szCs w:val="22"/>
        </w:rPr>
        <w:t>.</w:t>
      </w:r>
    </w:p>
    <w:p w14:paraId="78B5B38E" w14:textId="3CDA6E1D" w:rsidR="00CD5E09" w:rsidRPr="00115E72" w:rsidRDefault="00CD5E09" w:rsidP="00D65C75">
      <w:pPr>
        <w:pStyle w:val="BodyText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(Upotreba jezika i pisma)</w:t>
      </w:r>
    </w:p>
    <w:p w14:paraId="22BF24EE" w14:textId="77777777" w:rsidR="00CD5E09" w:rsidRPr="00115E72" w:rsidRDefault="00CD5E09" w:rsidP="00D65C75">
      <w:pPr>
        <w:pStyle w:val="BodyText"/>
        <w:jc w:val="center"/>
        <w:rPr>
          <w:b/>
          <w:sz w:val="22"/>
          <w:szCs w:val="22"/>
        </w:rPr>
      </w:pPr>
    </w:p>
    <w:p w14:paraId="2F7473E7" w14:textId="56BED6D4" w:rsidR="00CD5E09" w:rsidRPr="00115E72" w:rsidRDefault="005C6D90" w:rsidP="00CD5E09">
      <w:pPr>
        <w:pStyle w:val="BodyText"/>
        <w:numPr>
          <w:ilvl w:val="0"/>
          <w:numId w:val="6"/>
        </w:numPr>
        <w:ind w:right="115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U </w:t>
      </w:r>
      <w:r w:rsidR="00A673DD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ravobranilaštvu su u ravnopravnoj upotrebi bosanski, hrvatski i srpski jezik i latinično i ćirilično pismo.</w:t>
      </w:r>
    </w:p>
    <w:p w14:paraId="197E4BE6" w14:textId="77777777" w:rsidR="00CD5E09" w:rsidRPr="00115E72" w:rsidRDefault="005C6D90" w:rsidP="00CD5E09">
      <w:pPr>
        <w:pStyle w:val="BodyText"/>
        <w:numPr>
          <w:ilvl w:val="0"/>
          <w:numId w:val="6"/>
        </w:numPr>
        <w:ind w:right="115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Pravobranilaštvo može koristiti i ostale jezike kao sredstvo komunikacije.</w:t>
      </w:r>
    </w:p>
    <w:p w14:paraId="13820F73" w14:textId="77777777" w:rsidR="00CD5E09" w:rsidRPr="00115E72" w:rsidRDefault="00CD5E09" w:rsidP="00CD5E09">
      <w:pPr>
        <w:pStyle w:val="BodyText"/>
        <w:ind w:right="115"/>
        <w:rPr>
          <w:sz w:val="22"/>
          <w:szCs w:val="22"/>
        </w:rPr>
      </w:pPr>
    </w:p>
    <w:p w14:paraId="0655E1CB" w14:textId="0BA79F7A" w:rsidR="005C6D90" w:rsidRPr="00115E72" w:rsidRDefault="005C6D90" w:rsidP="00CD5E09">
      <w:pPr>
        <w:pStyle w:val="BodyText"/>
        <w:ind w:right="115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 xml:space="preserve">Član </w:t>
      </w:r>
      <w:r w:rsidR="004859E3" w:rsidRPr="00115E72">
        <w:rPr>
          <w:b/>
          <w:color w:val="1F1A17"/>
          <w:sz w:val="22"/>
          <w:szCs w:val="22"/>
        </w:rPr>
        <w:t>8</w:t>
      </w:r>
      <w:r w:rsidRPr="00115E72">
        <w:rPr>
          <w:b/>
          <w:color w:val="1F1A17"/>
          <w:sz w:val="22"/>
          <w:szCs w:val="22"/>
        </w:rPr>
        <w:t>.</w:t>
      </w:r>
    </w:p>
    <w:p w14:paraId="6CEEF14D" w14:textId="7FF5BC8A" w:rsidR="00CD5E09" w:rsidRPr="00115E72" w:rsidRDefault="00CD5E09" w:rsidP="00CD5E09">
      <w:pPr>
        <w:pStyle w:val="BodyText"/>
        <w:ind w:right="115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(Pečat i sjedište)</w:t>
      </w:r>
    </w:p>
    <w:p w14:paraId="114EED9A" w14:textId="77777777" w:rsidR="00CD5E09" w:rsidRPr="00115E72" w:rsidRDefault="00CD5E09" w:rsidP="00CD5E09">
      <w:pPr>
        <w:pStyle w:val="BodyText"/>
        <w:ind w:right="115"/>
        <w:jc w:val="center"/>
        <w:rPr>
          <w:b/>
          <w:sz w:val="22"/>
          <w:szCs w:val="22"/>
        </w:rPr>
      </w:pPr>
    </w:p>
    <w:p w14:paraId="482F942B" w14:textId="65368206" w:rsidR="00CD5E09" w:rsidRPr="00115E72" w:rsidRDefault="005C6D90" w:rsidP="00CD5E09">
      <w:pPr>
        <w:pStyle w:val="BodyText"/>
        <w:numPr>
          <w:ilvl w:val="0"/>
          <w:numId w:val="7"/>
        </w:numPr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Pravobranilaštvo ima pečat</w:t>
      </w:r>
      <w:r w:rsidR="00CD5E09" w:rsidRPr="00115E72">
        <w:rPr>
          <w:color w:val="1F1A17"/>
          <w:sz w:val="22"/>
          <w:szCs w:val="22"/>
        </w:rPr>
        <w:t xml:space="preserve"> u skladu sa Zakonom o pečat</w:t>
      </w:r>
      <w:r w:rsidR="008D44AB" w:rsidRPr="00115E72">
        <w:rPr>
          <w:color w:val="1F1A17"/>
          <w:sz w:val="22"/>
          <w:szCs w:val="22"/>
        </w:rPr>
        <w:t>u</w:t>
      </w:r>
      <w:r w:rsidR="00CD5E09" w:rsidRPr="00115E72">
        <w:rPr>
          <w:color w:val="1F1A17"/>
          <w:sz w:val="22"/>
          <w:szCs w:val="22"/>
        </w:rPr>
        <w:t xml:space="preserve"> </w:t>
      </w:r>
      <w:r w:rsidRPr="00115E72">
        <w:rPr>
          <w:color w:val="1F1A17"/>
          <w:sz w:val="22"/>
          <w:szCs w:val="22"/>
        </w:rPr>
        <w:t>Kantona.</w:t>
      </w:r>
    </w:p>
    <w:p w14:paraId="7A137C49" w14:textId="4F36848A" w:rsidR="00CD5E09" w:rsidRPr="00115E72" w:rsidRDefault="005C6D90" w:rsidP="00CD5E09">
      <w:pPr>
        <w:pStyle w:val="BodyText"/>
        <w:numPr>
          <w:ilvl w:val="0"/>
          <w:numId w:val="7"/>
        </w:numPr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Na zgradi u kojoj je smješteno </w:t>
      </w:r>
      <w:r w:rsidR="00A673DD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 xml:space="preserve">ravobranilaštvo mora biti istaknut naziv </w:t>
      </w:r>
      <w:r w:rsidR="00A673DD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ravobranilaštva sa grbom Kantona.</w:t>
      </w:r>
    </w:p>
    <w:p w14:paraId="4C4DF1B3" w14:textId="3E71FC50" w:rsidR="00CD5E09" w:rsidRPr="00115E72" w:rsidRDefault="005C6D90" w:rsidP="001D2D57">
      <w:pPr>
        <w:pStyle w:val="BodyText"/>
        <w:numPr>
          <w:ilvl w:val="0"/>
          <w:numId w:val="7"/>
        </w:numPr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Sjedišt</w:t>
      </w:r>
      <w:r w:rsidR="00CD5E09" w:rsidRPr="00115E72">
        <w:rPr>
          <w:color w:val="1F1A17"/>
          <w:sz w:val="22"/>
          <w:szCs w:val="22"/>
        </w:rPr>
        <w:t xml:space="preserve">e </w:t>
      </w:r>
      <w:r w:rsidR="00A673DD" w:rsidRPr="00115E72">
        <w:rPr>
          <w:color w:val="1F1A17"/>
          <w:sz w:val="22"/>
          <w:szCs w:val="22"/>
        </w:rPr>
        <w:t>P</w:t>
      </w:r>
      <w:r w:rsidR="00CD5E09" w:rsidRPr="00115E72">
        <w:rPr>
          <w:color w:val="1F1A17"/>
          <w:sz w:val="22"/>
          <w:szCs w:val="22"/>
        </w:rPr>
        <w:t>ravobranilaštva je u Gora</w:t>
      </w:r>
      <w:r w:rsidR="00CD5E09" w:rsidRPr="00115E72">
        <w:rPr>
          <w:sz w:val="22"/>
          <w:szCs w:val="22"/>
        </w:rPr>
        <w:t>ždu</w:t>
      </w:r>
      <w:r w:rsidRPr="00115E72">
        <w:rPr>
          <w:color w:val="1F1A17"/>
          <w:sz w:val="22"/>
          <w:szCs w:val="22"/>
        </w:rPr>
        <w:t>.</w:t>
      </w:r>
    </w:p>
    <w:p w14:paraId="1E199884" w14:textId="56FCB154" w:rsidR="00CD5E09" w:rsidRPr="00115E72" w:rsidRDefault="00CD5E09" w:rsidP="001D2D57">
      <w:pPr>
        <w:pStyle w:val="BodyText"/>
        <w:jc w:val="both"/>
        <w:rPr>
          <w:sz w:val="22"/>
          <w:szCs w:val="22"/>
        </w:rPr>
      </w:pPr>
    </w:p>
    <w:p w14:paraId="372BD841" w14:textId="77777777" w:rsidR="00CD5E09" w:rsidRPr="00115E72" w:rsidRDefault="00CD5E09" w:rsidP="001D2D57">
      <w:pPr>
        <w:pStyle w:val="BodyText"/>
        <w:jc w:val="both"/>
        <w:rPr>
          <w:sz w:val="22"/>
          <w:szCs w:val="22"/>
        </w:rPr>
      </w:pPr>
    </w:p>
    <w:p w14:paraId="1EEB4054" w14:textId="6594E2C7" w:rsidR="005C6D90" w:rsidRPr="00115E72" w:rsidRDefault="007225EF" w:rsidP="007225EF">
      <w:pPr>
        <w:tabs>
          <w:tab w:val="left" w:pos="739"/>
        </w:tabs>
        <w:jc w:val="both"/>
        <w:rPr>
          <w:b/>
        </w:rPr>
      </w:pPr>
      <w:r w:rsidRPr="00115E72">
        <w:rPr>
          <w:b/>
          <w:color w:val="1F1A17"/>
        </w:rPr>
        <w:t xml:space="preserve">DIO DRUGI - </w:t>
      </w:r>
      <w:r w:rsidR="005C6D90" w:rsidRPr="00115E72">
        <w:rPr>
          <w:b/>
          <w:color w:val="1F1A17"/>
        </w:rPr>
        <w:t>NADLEŽNOST I ORGANIZACIJA</w:t>
      </w:r>
      <w:r w:rsidR="005C6D90" w:rsidRPr="00115E72">
        <w:rPr>
          <w:b/>
          <w:color w:val="1F1A17"/>
          <w:spacing w:val="-5"/>
        </w:rPr>
        <w:t xml:space="preserve"> </w:t>
      </w:r>
      <w:r w:rsidR="005C6D90" w:rsidRPr="00115E72">
        <w:rPr>
          <w:b/>
          <w:color w:val="1F1A17"/>
        </w:rPr>
        <w:t>PRAVOBRANILAŠTVA</w:t>
      </w:r>
    </w:p>
    <w:p w14:paraId="420FA3C4" w14:textId="77777777" w:rsidR="005C6D90" w:rsidRPr="00115E72" w:rsidRDefault="005C6D90" w:rsidP="001D2D57">
      <w:pPr>
        <w:pStyle w:val="BodyText"/>
        <w:spacing w:before="7"/>
        <w:jc w:val="both"/>
        <w:rPr>
          <w:sz w:val="22"/>
          <w:szCs w:val="22"/>
        </w:rPr>
      </w:pPr>
    </w:p>
    <w:p w14:paraId="47360A89" w14:textId="1B4C6FFD" w:rsidR="00B47E26" w:rsidRPr="00115E72" w:rsidRDefault="005C6D90" w:rsidP="001F0AB3">
      <w:pPr>
        <w:pStyle w:val="Heading1"/>
        <w:numPr>
          <w:ilvl w:val="1"/>
          <w:numId w:val="2"/>
        </w:numPr>
        <w:tabs>
          <w:tab w:val="left" w:pos="700"/>
        </w:tabs>
        <w:spacing w:before="90" w:line="274" w:lineRule="exact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Nadležnost</w:t>
      </w:r>
      <w:r w:rsidRPr="00115E72">
        <w:rPr>
          <w:color w:val="1F1A17"/>
          <w:spacing w:val="-2"/>
          <w:sz w:val="22"/>
          <w:szCs w:val="22"/>
        </w:rPr>
        <w:t xml:space="preserve"> </w:t>
      </w:r>
      <w:r w:rsidRPr="00115E72">
        <w:rPr>
          <w:color w:val="1F1A17"/>
          <w:sz w:val="22"/>
          <w:szCs w:val="22"/>
        </w:rPr>
        <w:t>Pravobranilaštva</w:t>
      </w:r>
    </w:p>
    <w:p w14:paraId="4608B5B1" w14:textId="15DB933A" w:rsidR="005C6D90" w:rsidRPr="00115E72" w:rsidRDefault="00CD5E09" w:rsidP="00B47E26">
      <w:pPr>
        <w:pStyle w:val="Heading1"/>
        <w:tabs>
          <w:tab w:val="left" w:pos="700"/>
        </w:tabs>
        <w:spacing w:line="274" w:lineRule="exact"/>
        <w:ind w:right="146"/>
        <w:jc w:val="center"/>
        <w:rPr>
          <w:bCs w:val="0"/>
          <w:color w:val="1F1A17"/>
          <w:sz w:val="22"/>
          <w:szCs w:val="22"/>
        </w:rPr>
      </w:pPr>
      <w:r w:rsidRPr="00115E72">
        <w:rPr>
          <w:bCs w:val="0"/>
          <w:color w:val="1F1A17"/>
          <w:sz w:val="22"/>
          <w:szCs w:val="22"/>
        </w:rPr>
        <w:t xml:space="preserve">Član </w:t>
      </w:r>
      <w:r w:rsidR="004859E3" w:rsidRPr="00115E72">
        <w:rPr>
          <w:bCs w:val="0"/>
          <w:color w:val="1F1A17"/>
          <w:sz w:val="22"/>
          <w:szCs w:val="22"/>
        </w:rPr>
        <w:t>9</w:t>
      </w:r>
      <w:r w:rsidR="005C6D90" w:rsidRPr="00115E72">
        <w:rPr>
          <w:bCs w:val="0"/>
          <w:color w:val="1F1A17"/>
          <w:sz w:val="22"/>
          <w:szCs w:val="22"/>
        </w:rPr>
        <w:t>.</w:t>
      </w:r>
    </w:p>
    <w:p w14:paraId="4D98E0FC" w14:textId="6AC686BA" w:rsidR="00CD5E09" w:rsidRPr="00115E72" w:rsidRDefault="00CD5E09" w:rsidP="00B47E26">
      <w:pPr>
        <w:pStyle w:val="Heading1"/>
        <w:tabs>
          <w:tab w:val="left" w:pos="700"/>
        </w:tabs>
        <w:spacing w:line="274" w:lineRule="exact"/>
        <w:ind w:right="146"/>
        <w:jc w:val="center"/>
        <w:rPr>
          <w:bCs w:val="0"/>
          <w:color w:val="1F1A17"/>
          <w:sz w:val="22"/>
          <w:szCs w:val="22"/>
        </w:rPr>
      </w:pPr>
      <w:r w:rsidRPr="00115E72">
        <w:rPr>
          <w:bCs w:val="0"/>
          <w:color w:val="1F1A17"/>
          <w:sz w:val="22"/>
          <w:szCs w:val="22"/>
        </w:rPr>
        <w:t>(</w:t>
      </w:r>
      <w:r w:rsidR="004B572A" w:rsidRPr="00115E72">
        <w:rPr>
          <w:bCs w:val="0"/>
          <w:color w:val="1F1A17"/>
          <w:sz w:val="22"/>
          <w:szCs w:val="22"/>
        </w:rPr>
        <w:t xml:space="preserve">Poslovi </w:t>
      </w:r>
      <w:r w:rsidR="00555483" w:rsidRPr="00115E72">
        <w:rPr>
          <w:bCs w:val="0"/>
          <w:color w:val="1F1A17"/>
          <w:sz w:val="22"/>
          <w:szCs w:val="22"/>
        </w:rPr>
        <w:t>P</w:t>
      </w:r>
      <w:r w:rsidR="004B572A" w:rsidRPr="00115E72">
        <w:rPr>
          <w:bCs w:val="0"/>
          <w:color w:val="1F1A17"/>
          <w:sz w:val="22"/>
          <w:szCs w:val="22"/>
        </w:rPr>
        <w:t>ravobranilaštva</w:t>
      </w:r>
      <w:r w:rsidRPr="00115E72">
        <w:rPr>
          <w:bCs w:val="0"/>
          <w:color w:val="1F1A17"/>
          <w:sz w:val="22"/>
          <w:szCs w:val="22"/>
        </w:rPr>
        <w:t>)</w:t>
      </w:r>
    </w:p>
    <w:p w14:paraId="0C2AEE75" w14:textId="77777777" w:rsidR="00CD5E09" w:rsidRPr="00115E72" w:rsidRDefault="00CD5E09" w:rsidP="00B47E26">
      <w:pPr>
        <w:pStyle w:val="Heading1"/>
        <w:tabs>
          <w:tab w:val="left" w:pos="700"/>
        </w:tabs>
        <w:spacing w:line="274" w:lineRule="exact"/>
        <w:jc w:val="center"/>
        <w:rPr>
          <w:b w:val="0"/>
          <w:bCs w:val="0"/>
          <w:sz w:val="22"/>
          <w:szCs w:val="22"/>
        </w:rPr>
      </w:pPr>
    </w:p>
    <w:p w14:paraId="41C1098A" w14:textId="3C39C202" w:rsidR="00CD5E09" w:rsidRPr="00115E72" w:rsidRDefault="005C6D90" w:rsidP="00B47E26">
      <w:pPr>
        <w:pStyle w:val="BodyText"/>
        <w:numPr>
          <w:ilvl w:val="0"/>
          <w:numId w:val="8"/>
        </w:numPr>
        <w:ind w:right="130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Pravobranilaštvo vrši poslove pravne zaštite imovine i imovinskih interesa Kantona</w:t>
      </w:r>
      <w:r w:rsidR="00A673DD" w:rsidRPr="00115E72">
        <w:rPr>
          <w:color w:val="1F1A17"/>
          <w:sz w:val="22"/>
          <w:szCs w:val="22"/>
        </w:rPr>
        <w:t xml:space="preserve">, odnosno Grada i općina sa područja Kantona, </w:t>
      </w:r>
      <w:r w:rsidRPr="00115E72">
        <w:rPr>
          <w:color w:val="1F1A17"/>
          <w:sz w:val="22"/>
          <w:szCs w:val="22"/>
        </w:rPr>
        <w:t>nj</w:t>
      </w:r>
      <w:r w:rsidR="00A673DD" w:rsidRPr="00115E72">
        <w:rPr>
          <w:color w:val="1F1A17"/>
          <w:sz w:val="22"/>
          <w:szCs w:val="22"/>
        </w:rPr>
        <w:t xml:space="preserve">ihovih organa i fondova koje imaju svojstvo pravnog lica, </w:t>
      </w:r>
      <w:r w:rsidR="00A673DD" w:rsidRPr="00115E72">
        <w:rPr>
          <w:color w:val="1F1A17"/>
          <w:sz w:val="22"/>
          <w:szCs w:val="22"/>
        </w:rPr>
        <w:lastRenderedPageBreak/>
        <w:t>a finansiraju se iz budžeta Kantona, odnosno Grada i općina, ili u odnosu na njih Kanton, odnosno Grad i općina, vrše osnivačka prava</w:t>
      </w:r>
      <w:r w:rsidR="00840576" w:rsidRPr="00115E72">
        <w:rPr>
          <w:color w:val="1F1A17"/>
          <w:sz w:val="22"/>
          <w:szCs w:val="22"/>
        </w:rPr>
        <w:t>.</w:t>
      </w:r>
    </w:p>
    <w:p w14:paraId="6F914166" w14:textId="7DDD482F" w:rsidR="00B47E26" w:rsidRPr="00115E72" w:rsidRDefault="00840576" w:rsidP="00B47E26">
      <w:pPr>
        <w:pStyle w:val="BodyText"/>
        <w:numPr>
          <w:ilvl w:val="0"/>
          <w:numId w:val="8"/>
        </w:numPr>
        <w:ind w:right="130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P</w:t>
      </w:r>
      <w:r w:rsidR="005C6D90" w:rsidRPr="00115E72">
        <w:rPr>
          <w:color w:val="1F1A17"/>
          <w:sz w:val="22"/>
          <w:szCs w:val="22"/>
        </w:rPr>
        <w:t xml:space="preserve">ravobranilaštvo vrši poslove pravne zaštite imovine i imovinskih interesa javnih preduzeća, javnih ustanova i drugih pravnih lica </w:t>
      </w:r>
      <w:r w:rsidRPr="00115E72">
        <w:rPr>
          <w:color w:val="1F1A17"/>
          <w:sz w:val="22"/>
          <w:szCs w:val="22"/>
        </w:rPr>
        <w:t>koje osniva Kanton,</w:t>
      </w:r>
      <w:r w:rsidR="008B4401" w:rsidRPr="00115E72">
        <w:rPr>
          <w:color w:val="1F1A17"/>
          <w:sz w:val="22"/>
          <w:szCs w:val="22"/>
        </w:rPr>
        <w:t xml:space="preserve"> </w:t>
      </w:r>
      <w:r w:rsidRPr="00115E72">
        <w:rPr>
          <w:color w:val="1F1A17"/>
          <w:sz w:val="22"/>
          <w:szCs w:val="22"/>
        </w:rPr>
        <w:t xml:space="preserve">odnosno Grad i općina, ako je to aktom o osnivanju predviđeno. </w:t>
      </w:r>
    </w:p>
    <w:p w14:paraId="7AC6AB76" w14:textId="77777777" w:rsidR="00B47E26" w:rsidRPr="00115E72" w:rsidRDefault="00B47E26" w:rsidP="00B47E26">
      <w:pPr>
        <w:pStyle w:val="BodyText"/>
        <w:ind w:right="130"/>
        <w:jc w:val="both"/>
        <w:rPr>
          <w:sz w:val="22"/>
          <w:szCs w:val="22"/>
        </w:rPr>
      </w:pPr>
    </w:p>
    <w:p w14:paraId="3F9A6763" w14:textId="4C83BD4F" w:rsidR="005C6D90" w:rsidRPr="00115E72" w:rsidRDefault="005C6D90" w:rsidP="00B47E26">
      <w:pPr>
        <w:pStyle w:val="BodyText"/>
        <w:ind w:right="-138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 xml:space="preserve">Član </w:t>
      </w:r>
      <w:r w:rsidR="004859E3" w:rsidRPr="00115E72">
        <w:rPr>
          <w:b/>
          <w:color w:val="1F1A17"/>
          <w:sz w:val="22"/>
          <w:szCs w:val="22"/>
        </w:rPr>
        <w:t>10</w:t>
      </w:r>
      <w:r w:rsidRPr="00115E72">
        <w:rPr>
          <w:b/>
          <w:color w:val="1F1A17"/>
          <w:sz w:val="22"/>
          <w:szCs w:val="22"/>
        </w:rPr>
        <w:t>.</w:t>
      </w:r>
    </w:p>
    <w:p w14:paraId="6D500C98" w14:textId="69B8B15D" w:rsidR="00B47E26" w:rsidRPr="00115E72" w:rsidRDefault="00B47E26" w:rsidP="00B47E26">
      <w:pPr>
        <w:pStyle w:val="BodyText"/>
        <w:ind w:right="-138"/>
        <w:jc w:val="center"/>
        <w:rPr>
          <w:b/>
          <w:sz w:val="22"/>
          <w:szCs w:val="22"/>
        </w:rPr>
      </w:pPr>
      <w:r w:rsidRPr="00115E72">
        <w:rPr>
          <w:b/>
          <w:sz w:val="22"/>
          <w:szCs w:val="22"/>
        </w:rPr>
        <w:t>(Zastupanje pred sudovima i drugim organima)</w:t>
      </w:r>
    </w:p>
    <w:p w14:paraId="25D1C575" w14:textId="77777777" w:rsidR="00B47E26" w:rsidRPr="00115E72" w:rsidRDefault="00B47E26" w:rsidP="00B47E26">
      <w:pPr>
        <w:pStyle w:val="BodyText"/>
        <w:ind w:right="-138"/>
        <w:jc w:val="center"/>
        <w:rPr>
          <w:b/>
          <w:sz w:val="22"/>
          <w:szCs w:val="22"/>
        </w:rPr>
      </w:pPr>
    </w:p>
    <w:p w14:paraId="04813A5C" w14:textId="1029B0F5" w:rsidR="00B47E26" w:rsidRPr="00115E72" w:rsidRDefault="00B47E26" w:rsidP="00B47E26">
      <w:pPr>
        <w:pStyle w:val="BodyText"/>
        <w:numPr>
          <w:ilvl w:val="0"/>
          <w:numId w:val="9"/>
        </w:numPr>
        <w:ind w:right="146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Ako Vlada Kantona </w:t>
      </w:r>
      <w:r w:rsidR="005C6D90" w:rsidRPr="00115E72">
        <w:rPr>
          <w:color w:val="1F1A17"/>
          <w:sz w:val="22"/>
          <w:szCs w:val="22"/>
        </w:rPr>
        <w:t>dru</w:t>
      </w:r>
      <w:r w:rsidR="00840576" w:rsidRPr="00115E72">
        <w:rPr>
          <w:color w:val="1F1A17"/>
          <w:sz w:val="22"/>
          <w:szCs w:val="22"/>
        </w:rPr>
        <w:t>ga</w:t>
      </w:r>
      <w:r w:rsidR="005C6D90" w:rsidRPr="00115E72">
        <w:rPr>
          <w:color w:val="1F1A17"/>
          <w:sz w:val="22"/>
          <w:szCs w:val="22"/>
        </w:rPr>
        <w:t>čije ne odluči, Pravobranilaštvo, pored vršenja poslova određenih zakonom, zastupa Kanton u postupcima pravne zaštite imovine i imovinskih interesa Kantona pred stranim sudovima, arbitražama i drugim stranim državnim organima i organizacijama.</w:t>
      </w:r>
    </w:p>
    <w:p w14:paraId="7C6423E0" w14:textId="32A225C6" w:rsidR="00B47E26" w:rsidRPr="00115E72" w:rsidRDefault="005C6D90" w:rsidP="00B47E26">
      <w:pPr>
        <w:pStyle w:val="BodyText"/>
        <w:numPr>
          <w:ilvl w:val="0"/>
          <w:numId w:val="9"/>
        </w:numPr>
        <w:ind w:right="146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Pravobranilaštvo može ovlastiti Federalno pravobranilaštvo da obavlja poslove u postupcima iz </w:t>
      </w:r>
      <w:r w:rsidR="008D44AB" w:rsidRPr="00115E72">
        <w:rPr>
          <w:color w:val="1F1A17"/>
          <w:sz w:val="22"/>
          <w:szCs w:val="22"/>
        </w:rPr>
        <w:t>stav</w:t>
      </w:r>
      <w:r w:rsidR="00540ED5" w:rsidRPr="00115E72">
        <w:rPr>
          <w:color w:val="1F1A17"/>
          <w:sz w:val="22"/>
          <w:szCs w:val="22"/>
        </w:rPr>
        <w:t>a</w:t>
      </w:r>
      <w:r w:rsidR="008D44AB" w:rsidRPr="00115E72">
        <w:rPr>
          <w:color w:val="1F1A17"/>
          <w:sz w:val="22"/>
          <w:szCs w:val="22"/>
        </w:rPr>
        <w:t xml:space="preserve"> (1) ovog člana</w:t>
      </w:r>
      <w:r w:rsidRPr="00115E72">
        <w:rPr>
          <w:color w:val="1F1A17"/>
          <w:sz w:val="22"/>
          <w:szCs w:val="22"/>
        </w:rPr>
        <w:t>.</w:t>
      </w:r>
    </w:p>
    <w:p w14:paraId="3476E575" w14:textId="1C3A32AC" w:rsidR="005C6D90" w:rsidRPr="00115E72" w:rsidRDefault="005C6D90" w:rsidP="00B47E26">
      <w:pPr>
        <w:pStyle w:val="BodyText"/>
        <w:numPr>
          <w:ilvl w:val="0"/>
          <w:numId w:val="9"/>
        </w:numPr>
        <w:ind w:right="146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Ako, po propisima strane zemlje, </w:t>
      </w:r>
      <w:r w:rsidR="00840576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ravobranilaštvo ne može neposredno zastupati pred njenim sudovima, arbitražama i drugim državnim organima i organizacijama, Vlada će ovlastiti drugo lice koje po propisima strane zemlje može da ga zamjenjuje u zastupanju.</w:t>
      </w:r>
    </w:p>
    <w:p w14:paraId="504D98BD" w14:textId="77777777" w:rsidR="005C6D90" w:rsidRPr="00115E72" w:rsidRDefault="005C6D90" w:rsidP="001D2D57">
      <w:pPr>
        <w:pStyle w:val="BodyText"/>
        <w:jc w:val="both"/>
        <w:rPr>
          <w:sz w:val="22"/>
          <w:szCs w:val="22"/>
        </w:rPr>
      </w:pPr>
    </w:p>
    <w:p w14:paraId="4AEBA0AF" w14:textId="75519EE4" w:rsidR="00B47E26" w:rsidRPr="00115E72" w:rsidRDefault="005C6D90" w:rsidP="00B47E26">
      <w:pPr>
        <w:pStyle w:val="BodyText"/>
        <w:ind w:left="4343" w:right="146"/>
        <w:jc w:val="both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Član 1</w:t>
      </w:r>
      <w:r w:rsidR="004859E3" w:rsidRPr="00115E72">
        <w:rPr>
          <w:b/>
          <w:color w:val="1F1A17"/>
          <w:sz w:val="22"/>
          <w:szCs w:val="22"/>
        </w:rPr>
        <w:t>1</w:t>
      </w:r>
      <w:r w:rsidRPr="00115E72">
        <w:rPr>
          <w:b/>
          <w:color w:val="1F1A17"/>
          <w:sz w:val="22"/>
          <w:szCs w:val="22"/>
        </w:rPr>
        <w:t>.</w:t>
      </w:r>
    </w:p>
    <w:p w14:paraId="22C16665" w14:textId="1DAC98C2" w:rsidR="00B47E26" w:rsidRPr="00115E72" w:rsidRDefault="00B47E26" w:rsidP="00B47E26">
      <w:pPr>
        <w:pStyle w:val="BodyText"/>
        <w:ind w:right="146"/>
        <w:jc w:val="center"/>
        <w:rPr>
          <w:b/>
          <w:sz w:val="22"/>
          <w:szCs w:val="22"/>
        </w:rPr>
      </w:pPr>
      <w:r w:rsidRPr="00115E72">
        <w:rPr>
          <w:b/>
          <w:sz w:val="22"/>
          <w:szCs w:val="22"/>
        </w:rPr>
        <w:t>(Dostavljanje dokumentacije i disciplinska odgovornost</w:t>
      </w:r>
      <w:r w:rsidR="00FA3A5A" w:rsidRPr="00115E72">
        <w:rPr>
          <w:b/>
          <w:sz w:val="22"/>
          <w:szCs w:val="22"/>
        </w:rPr>
        <w:t>)</w:t>
      </w:r>
    </w:p>
    <w:p w14:paraId="016D1D34" w14:textId="77777777" w:rsidR="00FA3A5A" w:rsidRPr="00115E72" w:rsidRDefault="00FA3A5A" w:rsidP="00B47E26">
      <w:pPr>
        <w:pStyle w:val="BodyText"/>
        <w:ind w:right="146"/>
        <w:jc w:val="center"/>
        <w:rPr>
          <w:b/>
          <w:color w:val="1F1A17"/>
          <w:sz w:val="22"/>
          <w:szCs w:val="22"/>
        </w:rPr>
      </w:pPr>
    </w:p>
    <w:p w14:paraId="09755FA5" w14:textId="3C050931" w:rsidR="00B47E26" w:rsidRPr="00115E72" w:rsidRDefault="005C6D90" w:rsidP="00B47E26">
      <w:pPr>
        <w:pStyle w:val="BodyText"/>
        <w:numPr>
          <w:ilvl w:val="0"/>
          <w:numId w:val="10"/>
        </w:numPr>
        <w:ind w:right="146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Državni i drugi organi, preduzeća i druga pravna lica iz člana </w:t>
      </w:r>
      <w:r w:rsidR="004855F6" w:rsidRPr="00115E72">
        <w:rPr>
          <w:color w:val="1F1A17"/>
          <w:sz w:val="22"/>
          <w:szCs w:val="22"/>
        </w:rPr>
        <w:t>9</w:t>
      </w:r>
      <w:r w:rsidRPr="00115E72">
        <w:rPr>
          <w:color w:val="1F1A17"/>
          <w:sz w:val="22"/>
          <w:szCs w:val="22"/>
        </w:rPr>
        <w:t xml:space="preserve">. ovog Zakona dužni su blagovremeno obavijestiti </w:t>
      </w:r>
      <w:r w:rsidR="00840576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ravobranilaštvo o slučajevima u kojima je ono ovlašteno da ih zastupa i ulaže pravna sredstva i preduzima druge zakonom određene pravne radnje i da mu dostave svu potrebnu dokumentaciju.</w:t>
      </w:r>
    </w:p>
    <w:p w14:paraId="2EE2AB8C" w14:textId="1BDAF4D4" w:rsidR="00B47E26" w:rsidRPr="00115E72" w:rsidRDefault="005C6D90" w:rsidP="00B47E26">
      <w:pPr>
        <w:pStyle w:val="BodyText"/>
        <w:numPr>
          <w:ilvl w:val="0"/>
          <w:numId w:val="10"/>
        </w:numPr>
        <w:ind w:right="146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Poslove zastupanja organa i pravnih lica iz člana </w:t>
      </w:r>
      <w:r w:rsidR="004859E3" w:rsidRPr="00115E72">
        <w:rPr>
          <w:color w:val="1F1A17"/>
          <w:sz w:val="22"/>
          <w:szCs w:val="22"/>
        </w:rPr>
        <w:t>9</w:t>
      </w:r>
      <w:r w:rsidRPr="00115E72">
        <w:rPr>
          <w:color w:val="1F1A17"/>
          <w:sz w:val="22"/>
          <w:szCs w:val="22"/>
        </w:rPr>
        <w:t xml:space="preserve">. ovog Zakona </w:t>
      </w:r>
      <w:r w:rsidR="00840576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ravobranilaštvo vrši u svim sudskim postupcima i upravnom postupku, u skladu sa zakonom.</w:t>
      </w:r>
    </w:p>
    <w:p w14:paraId="49FF8FEC" w14:textId="77777777" w:rsidR="00B47E26" w:rsidRPr="00115E72" w:rsidRDefault="005C6D90" w:rsidP="00B47E26">
      <w:pPr>
        <w:pStyle w:val="BodyText"/>
        <w:numPr>
          <w:ilvl w:val="0"/>
          <w:numId w:val="10"/>
        </w:numPr>
        <w:ind w:right="146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Pravobranilaštvo može zastupati državne organe koji su tuženi u upravnom sporu, ako ga oni na to ovlaste, kada je povrijeđena imovina i imovinski interesi Kantona.</w:t>
      </w:r>
    </w:p>
    <w:p w14:paraId="0968AE14" w14:textId="77777777" w:rsidR="00B47E26" w:rsidRPr="00115E72" w:rsidRDefault="001D2D57" w:rsidP="00B47E26">
      <w:pPr>
        <w:pStyle w:val="BodyText"/>
        <w:numPr>
          <w:ilvl w:val="0"/>
          <w:numId w:val="10"/>
        </w:numPr>
        <w:ind w:right="146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Ukoliko pravomoćnom presudom bude utvrđen nezakonit rad ili odluka zastupanog organa ili organizacije, Pravobranilaštvo o tome obavještava ministarstvo koje je ovlašteno da vrši nadzor nad radom tog organa ili organizacije i Vladu</w:t>
      </w:r>
      <w:r w:rsidR="00B47E26" w:rsidRPr="00115E72">
        <w:rPr>
          <w:color w:val="1F1A17"/>
          <w:sz w:val="22"/>
          <w:szCs w:val="22"/>
        </w:rPr>
        <w:t xml:space="preserve"> Kantona</w:t>
      </w:r>
      <w:r w:rsidRPr="00115E72">
        <w:rPr>
          <w:color w:val="1F1A17"/>
          <w:sz w:val="22"/>
          <w:szCs w:val="22"/>
        </w:rPr>
        <w:t xml:space="preserve"> i podnosi rukovodiocu zastupanog organa ili organizacije zahtjev za pokretanje disciplinskog postupka radi utvrđivanja odgovornosti za nezakonit rad ili nezakonitu odluku.</w:t>
      </w:r>
    </w:p>
    <w:p w14:paraId="5550CF18" w14:textId="255E5CDC" w:rsidR="00D65C75" w:rsidRPr="00115E72" w:rsidRDefault="001D2D57" w:rsidP="00D65C75">
      <w:pPr>
        <w:pStyle w:val="BodyText"/>
        <w:numPr>
          <w:ilvl w:val="0"/>
          <w:numId w:val="10"/>
        </w:numPr>
        <w:ind w:right="146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Rukovodilac zastupanog o</w:t>
      </w:r>
      <w:r w:rsidR="00B47E26" w:rsidRPr="00115E72">
        <w:rPr>
          <w:color w:val="1F1A17"/>
          <w:sz w:val="22"/>
          <w:szCs w:val="22"/>
        </w:rPr>
        <w:t>rgana ili organizacije obav</w:t>
      </w:r>
      <w:r w:rsidRPr="00115E72">
        <w:rPr>
          <w:color w:val="1F1A17"/>
          <w:sz w:val="22"/>
          <w:szCs w:val="22"/>
        </w:rPr>
        <w:t>e</w:t>
      </w:r>
      <w:r w:rsidR="00B47E26" w:rsidRPr="00115E72">
        <w:rPr>
          <w:color w:val="1F1A17"/>
          <w:sz w:val="22"/>
          <w:szCs w:val="22"/>
        </w:rPr>
        <w:t>zan</w:t>
      </w:r>
      <w:r w:rsidRPr="00115E72">
        <w:rPr>
          <w:color w:val="1F1A17"/>
          <w:sz w:val="22"/>
          <w:szCs w:val="22"/>
        </w:rPr>
        <w:t xml:space="preserve"> je pokrenuti postupak iz stava (4) ovog člana i o postupanju po zahtjevu pravobranilaštva za pokretanje postupka utvrđivanja odgovornosti i ishodu pokrenutog postupka ovlašteno lice je dužno obavijestiti </w:t>
      </w:r>
      <w:r w:rsidR="00840576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ravobranilaštvo.</w:t>
      </w:r>
    </w:p>
    <w:p w14:paraId="55C346BE" w14:textId="77777777" w:rsidR="00115E72" w:rsidRDefault="00115E72" w:rsidP="00D65C75">
      <w:pPr>
        <w:pStyle w:val="BodyText"/>
        <w:jc w:val="center"/>
        <w:rPr>
          <w:b/>
          <w:color w:val="1F1A17"/>
          <w:sz w:val="22"/>
          <w:szCs w:val="22"/>
        </w:rPr>
      </w:pPr>
    </w:p>
    <w:p w14:paraId="55AC0DF6" w14:textId="35E9648D" w:rsidR="005C6D90" w:rsidRPr="00115E72" w:rsidRDefault="005C6D90" w:rsidP="00D65C75">
      <w:pPr>
        <w:pStyle w:val="BodyText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Član 1</w:t>
      </w:r>
      <w:r w:rsidR="004859E3" w:rsidRPr="00115E72">
        <w:rPr>
          <w:b/>
          <w:color w:val="1F1A17"/>
          <w:sz w:val="22"/>
          <w:szCs w:val="22"/>
        </w:rPr>
        <w:t>2</w:t>
      </w:r>
      <w:r w:rsidRPr="00115E72">
        <w:rPr>
          <w:b/>
          <w:color w:val="1F1A17"/>
          <w:sz w:val="22"/>
          <w:szCs w:val="22"/>
        </w:rPr>
        <w:t>.</w:t>
      </w:r>
    </w:p>
    <w:p w14:paraId="2B7D3B6E" w14:textId="1055D4E2" w:rsidR="001F0AB3" w:rsidRPr="00115E72" w:rsidRDefault="001F0AB3" w:rsidP="001F0AB3">
      <w:pPr>
        <w:pStyle w:val="BodyText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(Ovlaštenja Pravobranilaštva)</w:t>
      </w:r>
    </w:p>
    <w:p w14:paraId="3719E160" w14:textId="77777777" w:rsidR="001F0AB3" w:rsidRPr="00115E72" w:rsidRDefault="001F0AB3" w:rsidP="001F0AB3">
      <w:pPr>
        <w:pStyle w:val="BodyText"/>
        <w:jc w:val="center"/>
        <w:rPr>
          <w:b/>
          <w:sz w:val="22"/>
          <w:szCs w:val="22"/>
        </w:rPr>
      </w:pPr>
    </w:p>
    <w:p w14:paraId="02BDEEBF" w14:textId="6BEB7E1D" w:rsidR="001F0AB3" w:rsidRPr="00115E72" w:rsidRDefault="005C6D90" w:rsidP="001F0AB3">
      <w:pPr>
        <w:pStyle w:val="BodyText"/>
        <w:numPr>
          <w:ilvl w:val="0"/>
          <w:numId w:val="12"/>
        </w:numPr>
        <w:ind w:right="146"/>
        <w:jc w:val="both"/>
        <w:rPr>
          <w:b/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U vršenju poslova zastupanja, </w:t>
      </w:r>
      <w:r w:rsidR="00840576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ravobranilaštvo je ovlašteno da preduzima sve radnje koje preduzima stranka u postupku.</w:t>
      </w:r>
    </w:p>
    <w:p w14:paraId="180EC37D" w14:textId="77777777" w:rsidR="001F0AB3" w:rsidRPr="00115E72" w:rsidRDefault="005C6D90" w:rsidP="001F0AB3">
      <w:pPr>
        <w:pStyle w:val="BodyText"/>
        <w:numPr>
          <w:ilvl w:val="0"/>
          <w:numId w:val="12"/>
        </w:numPr>
        <w:ind w:right="146"/>
        <w:jc w:val="both"/>
        <w:rPr>
          <w:b/>
          <w:sz w:val="22"/>
          <w:szCs w:val="22"/>
        </w:rPr>
      </w:pPr>
      <w:r w:rsidRPr="00115E72">
        <w:rPr>
          <w:color w:val="1F1A17"/>
          <w:sz w:val="22"/>
          <w:szCs w:val="22"/>
        </w:rPr>
        <w:t>Ako Pravobranilaštvo smatra da ne treba pokrenuti određeni postupak ili da treba povući tužbu ili da ne treba izjaviti određeni pravni lijek, obavještava o tome subjekt koga zastupa</w:t>
      </w:r>
      <w:r w:rsidR="002A2A1E" w:rsidRPr="00115E72">
        <w:rPr>
          <w:color w:val="1F1A17"/>
          <w:sz w:val="22"/>
          <w:szCs w:val="22"/>
        </w:rPr>
        <w:t>.</w:t>
      </w:r>
      <w:r w:rsidRPr="00115E72">
        <w:rPr>
          <w:color w:val="1F1A17"/>
          <w:sz w:val="22"/>
          <w:szCs w:val="22"/>
        </w:rPr>
        <w:t xml:space="preserve"> </w:t>
      </w:r>
    </w:p>
    <w:p w14:paraId="2968860F" w14:textId="1C4717DC" w:rsidR="002A2A1E" w:rsidRPr="00115E72" w:rsidRDefault="002A2A1E" w:rsidP="001F0AB3">
      <w:pPr>
        <w:pStyle w:val="BodyText"/>
        <w:numPr>
          <w:ilvl w:val="0"/>
          <w:numId w:val="12"/>
        </w:numPr>
        <w:ind w:right="146"/>
        <w:jc w:val="both"/>
        <w:rPr>
          <w:b/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Ako se ne postigne saglasnost u mišljenju ili ako subjekt ne odgovori u određenom roku, konačnu odluku donosi </w:t>
      </w:r>
      <w:r w:rsidR="00840576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ravobranilaštvo i o tome obavještava subjekt kojeg zastupa.</w:t>
      </w:r>
    </w:p>
    <w:p w14:paraId="6C99371F" w14:textId="3F7DD8D7" w:rsidR="005C6D90" w:rsidRDefault="005C6D90" w:rsidP="001D2D57">
      <w:pPr>
        <w:pStyle w:val="BodyText"/>
        <w:jc w:val="both"/>
        <w:rPr>
          <w:sz w:val="22"/>
          <w:szCs w:val="22"/>
        </w:rPr>
      </w:pPr>
    </w:p>
    <w:p w14:paraId="59F48692" w14:textId="14DB8069" w:rsidR="00115E72" w:rsidRDefault="00115E72" w:rsidP="001D2D57">
      <w:pPr>
        <w:pStyle w:val="BodyText"/>
        <w:jc w:val="both"/>
        <w:rPr>
          <w:sz w:val="22"/>
          <w:szCs w:val="22"/>
        </w:rPr>
      </w:pPr>
    </w:p>
    <w:p w14:paraId="43D9E8CD" w14:textId="19C4E434" w:rsidR="00115E72" w:rsidRDefault="00115E72" w:rsidP="001D2D57">
      <w:pPr>
        <w:pStyle w:val="BodyText"/>
        <w:jc w:val="both"/>
        <w:rPr>
          <w:sz w:val="22"/>
          <w:szCs w:val="22"/>
        </w:rPr>
      </w:pPr>
    </w:p>
    <w:p w14:paraId="31736FAA" w14:textId="77777777" w:rsidR="00115E72" w:rsidRPr="00115E72" w:rsidRDefault="00115E72" w:rsidP="001D2D57">
      <w:pPr>
        <w:pStyle w:val="BodyText"/>
        <w:jc w:val="both"/>
        <w:rPr>
          <w:sz w:val="22"/>
          <w:szCs w:val="22"/>
        </w:rPr>
      </w:pPr>
    </w:p>
    <w:p w14:paraId="6ED116FA" w14:textId="474CA466" w:rsidR="001F0AB3" w:rsidRPr="00115E72" w:rsidRDefault="005C6D90" w:rsidP="001F0AB3">
      <w:pPr>
        <w:pStyle w:val="BodyText"/>
        <w:ind w:left="4343"/>
        <w:jc w:val="both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lastRenderedPageBreak/>
        <w:t>Član 1</w:t>
      </w:r>
      <w:r w:rsidR="004859E3" w:rsidRPr="00115E72">
        <w:rPr>
          <w:b/>
          <w:color w:val="1F1A17"/>
          <w:sz w:val="22"/>
          <w:szCs w:val="22"/>
        </w:rPr>
        <w:t>3</w:t>
      </w:r>
      <w:r w:rsidRPr="00115E72">
        <w:rPr>
          <w:b/>
          <w:color w:val="1F1A17"/>
          <w:sz w:val="22"/>
          <w:szCs w:val="22"/>
        </w:rPr>
        <w:t>.</w:t>
      </w:r>
    </w:p>
    <w:p w14:paraId="41500261" w14:textId="118FEEFB" w:rsidR="001F0AB3" w:rsidRPr="00115E72" w:rsidRDefault="001F0AB3" w:rsidP="001F0AB3">
      <w:pPr>
        <w:pStyle w:val="BodyText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(Zaštita imovine i imovinskih interesa)</w:t>
      </w:r>
    </w:p>
    <w:p w14:paraId="59CFC2B0" w14:textId="77777777" w:rsidR="00540ED5" w:rsidRPr="00115E72" w:rsidRDefault="00540ED5" w:rsidP="001F0AB3">
      <w:pPr>
        <w:pStyle w:val="BodyText"/>
        <w:jc w:val="center"/>
        <w:rPr>
          <w:b/>
          <w:color w:val="1F1A17"/>
          <w:sz w:val="22"/>
          <w:szCs w:val="22"/>
        </w:rPr>
      </w:pPr>
    </w:p>
    <w:p w14:paraId="19E066CF" w14:textId="77777777" w:rsidR="001F0AB3" w:rsidRPr="00115E72" w:rsidRDefault="005C6D90" w:rsidP="001F0AB3">
      <w:pPr>
        <w:pStyle w:val="BodyText"/>
        <w:numPr>
          <w:ilvl w:val="0"/>
          <w:numId w:val="13"/>
        </w:numPr>
        <w:ind w:right="146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Pravobranilaštvo preduzima pravne radnje, radi zaštite imovine i imovinskih interesa Kantona, pred sudovima i drugim nadležnim organima, kao i u drugim slučajevima zaštite imovine i imovinskih interesa Kantona, kada je na to ovlašteno zakonom.</w:t>
      </w:r>
    </w:p>
    <w:p w14:paraId="6C870C50" w14:textId="6A83BEF2" w:rsidR="001F0AB3" w:rsidRPr="00115E72" w:rsidRDefault="005C6D90" w:rsidP="001F0AB3">
      <w:pPr>
        <w:pStyle w:val="BodyText"/>
        <w:numPr>
          <w:ilvl w:val="0"/>
          <w:numId w:val="13"/>
        </w:numPr>
        <w:ind w:right="146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U preduzimanju pravnih radnji iz </w:t>
      </w:r>
      <w:r w:rsidR="00805958" w:rsidRPr="00115E72">
        <w:rPr>
          <w:color w:val="1F1A17"/>
          <w:sz w:val="22"/>
          <w:szCs w:val="22"/>
        </w:rPr>
        <w:t>stav</w:t>
      </w:r>
      <w:r w:rsidR="00840576" w:rsidRPr="00115E72">
        <w:rPr>
          <w:color w:val="1F1A17"/>
          <w:sz w:val="22"/>
          <w:szCs w:val="22"/>
        </w:rPr>
        <w:t>a</w:t>
      </w:r>
      <w:r w:rsidR="00805958" w:rsidRPr="00115E72">
        <w:rPr>
          <w:color w:val="1F1A17"/>
          <w:sz w:val="22"/>
          <w:szCs w:val="22"/>
        </w:rPr>
        <w:t xml:space="preserve"> (1) ovog člana</w:t>
      </w:r>
      <w:r w:rsidRPr="00115E72">
        <w:rPr>
          <w:color w:val="1F1A17"/>
          <w:sz w:val="22"/>
          <w:szCs w:val="22"/>
        </w:rPr>
        <w:t xml:space="preserve">, kao i u drugim slučajevima kada je na to ovlašteno zakonom, </w:t>
      </w:r>
      <w:r w:rsidR="00840576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ravobranilaštvo ima položaj i prava stranke u postupku.</w:t>
      </w:r>
    </w:p>
    <w:p w14:paraId="12303B4B" w14:textId="666B7672" w:rsidR="005C6D90" w:rsidRPr="00115E72" w:rsidRDefault="005C6D90" w:rsidP="001F0AB3">
      <w:pPr>
        <w:pStyle w:val="BodyText"/>
        <w:numPr>
          <w:ilvl w:val="0"/>
          <w:numId w:val="13"/>
        </w:numPr>
        <w:ind w:right="146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Pravobranilaštvo može zastupati i druga pravna lica, na njihov zahtjev, ako vršenje tih poslova ne utiče na blagovremeno i uspješno izvršavanje njegovih funkcija određenih zakonom.</w:t>
      </w:r>
    </w:p>
    <w:p w14:paraId="43ABD68B" w14:textId="77777777" w:rsidR="001F0AB3" w:rsidRPr="00115E72" w:rsidRDefault="001F0AB3" w:rsidP="001F0AB3">
      <w:pPr>
        <w:pStyle w:val="BodyText"/>
        <w:ind w:left="720" w:right="146"/>
        <w:jc w:val="both"/>
        <w:rPr>
          <w:sz w:val="22"/>
          <w:szCs w:val="22"/>
        </w:rPr>
      </w:pPr>
    </w:p>
    <w:p w14:paraId="5F5F6DBB" w14:textId="0F706863" w:rsidR="005C6D90" w:rsidRPr="00115E72" w:rsidRDefault="005C6D90" w:rsidP="001D2D57">
      <w:pPr>
        <w:pStyle w:val="BodyText"/>
        <w:ind w:left="4343"/>
        <w:jc w:val="both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Član 1</w:t>
      </w:r>
      <w:r w:rsidR="004859E3" w:rsidRPr="00115E72">
        <w:rPr>
          <w:b/>
          <w:color w:val="1F1A17"/>
          <w:sz w:val="22"/>
          <w:szCs w:val="22"/>
        </w:rPr>
        <w:t>4</w:t>
      </w:r>
      <w:r w:rsidRPr="00115E72">
        <w:rPr>
          <w:b/>
          <w:color w:val="1F1A17"/>
          <w:sz w:val="22"/>
          <w:szCs w:val="22"/>
        </w:rPr>
        <w:t>.</w:t>
      </w:r>
    </w:p>
    <w:p w14:paraId="20DBFC5A" w14:textId="2C9C7615" w:rsidR="001F0AB3" w:rsidRPr="00115E72" w:rsidRDefault="001F0AB3" w:rsidP="001F0AB3">
      <w:pPr>
        <w:pStyle w:val="BodyText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(Odbijanje zastupanja čiji su interesi u suprotnosti)</w:t>
      </w:r>
    </w:p>
    <w:p w14:paraId="2AD78925" w14:textId="77777777" w:rsidR="001F0AB3" w:rsidRPr="00115E72" w:rsidRDefault="001F0AB3" w:rsidP="001F0AB3">
      <w:pPr>
        <w:pStyle w:val="BodyText"/>
        <w:rPr>
          <w:b/>
          <w:sz w:val="22"/>
          <w:szCs w:val="22"/>
        </w:rPr>
      </w:pPr>
    </w:p>
    <w:p w14:paraId="16C90006" w14:textId="227F8558" w:rsidR="001F0AB3" w:rsidRPr="00115E72" w:rsidRDefault="005C6D90" w:rsidP="001F0AB3">
      <w:pPr>
        <w:pStyle w:val="BodyText"/>
        <w:numPr>
          <w:ilvl w:val="0"/>
          <w:numId w:val="14"/>
        </w:numPr>
        <w:ind w:right="269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Ako </w:t>
      </w:r>
      <w:r w:rsidR="00840576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ravobranilaštvo treba po zakonu da zastupa stranke čiji su interesi u suprotnosti, a jedna od</w:t>
      </w:r>
      <w:r w:rsidR="001F0AB3" w:rsidRPr="00115E72">
        <w:rPr>
          <w:color w:val="1F1A17"/>
          <w:sz w:val="22"/>
          <w:szCs w:val="22"/>
        </w:rPr>
        <w:t xml:space="preserve"> njih je Kanton, a druga </w:t>
      </w:r>
      <w:r w:rsidR="00840576" w:rsidRPr="00115E72">
        <w:rPr>
          <w:color w:val="1F1A17"/>
          <w:sz w:val="22"/>
          <w:szCs w:val="22"/>
        </w:rPr>
        <w:t xml:space="preserve">Grad ili </w:t>
      </w:r>
      <w:r w:rsidR="001F0AB3" w:rsidRPr="00115E72">
        <w:rPr>
          <w:color w:val="1F1A17"/>
          <w:sz w:val="22"/>
          <w:szCs w:val="22"/>
        </w:rPr>
        <w:t xml:space="preserve">općina </w:t>
      </w:r>
      <w:r w:rsidRPr="00115E72">
        <w:rPr>
          <w:color w:val="1F1A17"/>
          <w:sz w:val="22"/>
          <w:szCs w:val="22"/>
        </w:rPr>
        <w:t xml:space="preserve">koja je poslove </w:t>
      </w:r>
      <w:r w:rsidR="00840576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 xml:space="preserve">ravobranilaštva povjerila </w:t>
      </w:r>
      <w:r w:rsidR="00840576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 xml:space="preserve">ravobranilaštvu, </w:t>
      </w:r>
      <w:r w:rsidR="00840576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ravobranilaštvo neće zastupati ni jednu stranku.</w:t>
      </w:r>
    </w:p>
    <w:p w14:paraId="1E96223B" w14:textId="212FE3AC" w:rsidR="001F0AB3" w:rsidRPr="00115E72" w:rsidRDefault="005C6D90" w:rsidP="001F0AB3">
      <w:pPr>
        <w:pStyle w:val="BodyText"/>
        <w:numPr>
          <w:ilvl w:val="0"/>
          <w:numId w:val="14"/>
        </w:numPr>
        <w:ind w:right="269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U slučaju da </w:t>
      </w:r>
      <w:r w:rsidR="00840576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 xml:space="preserve">ravobranilaštvo treba po zakonu da zastupa stranke čiji su interesi u suprotnosti, </w:t>
      </w:r>
      <w:r w:rsidR="00840576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ravobranilaštvo neće zastupati te stranke.</w:t>
      </w:r>
    </w:p>
    <w:p w14:paraId="300C3822" w14:textId="582ED44A" w:rsidR="005C6D90" w:rsidRPr="00115E72" w:rsidRDefault="005C6D90" w:rsidP="001F0AB3">
      <w:pPr>
        <w:pStyle w:val="BodyText"/>
        <w:numPr>
          <w:ilvl w:val="0"/>
          <w:numId w:val="14"/>
        </w:numPr>
        <w:ind w:right="269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U slučaju iz </w:t>
      </w:r>
      <w:r w:rsidR="00805958" w:rsidRPr="00115E72">
        <w:rPr>
          <w:color w:val="1F1A17"/>
          <w:sz w:val="22"/>
          <w:szCs w:val="22"/>
        </w:rPr>
        <w:t>stav</w:t>
      </w:r>
      <w:r w:rsidR="004859E3" w:rsidRPr="00115E72">
        <w:rPr>
          <w:color w:val="1F1A17"/>
          <w:sz w:val="22"/>
          <w:szCs w:val="22"/>
        </w:rPr>
        <w:t>a</w:t>
      </w:r>
      <w:r w:rsidR="00805958" w:rsidRPr="00115E72">
        <w:rPr>
          <w:color w:val="1F1A17"/>
          <w:sz w:val="22"/>
          <w:szCs w:val="22"/>
        </w:rPr>
        <w:t xml:space="preserve"> (2) ovog člana</w:t>
      </w:r>
      <w:r w:rsidRPr="00115E72">
        <w:rPr>
          <w:color w:val="1F1A17"/>
          <w:sz w:val="22"/>
          <w:szCs w:val="22"/>
        </w:rPr>
        <w:t>, stranke mogu ovlastiti drugog zastupnika.</w:t>
      </w:r>
    </w:p>
    <w:p w14:paraId="5FD235BC" w14:textId="77777777" w:rsidR="005C6D90" w:rsidRPr="00115E72" w:rsidRDefault="005C6D90" w:rsidP="001D2D57">
      <w:pPr>
        <w:pStyle w:val="BodyText"/>
        <w:jc w:val="both"/>
        <w:rPr>
          <w:sz w:val="22"/>
          <w:szCs w:val="22"/>
        </w:rPr>
      </w:pPr>
    </w:p>
    <w:p w14:paraId="1E644EC8" w14:textId="7C220A9C" w:rsidR="005C6D90" w:rsidRPr="00115E72" w:rsidRDefault="005C6D90" w:rsidP="001D2D57">
      <w:pPr>
        <w:pStyle w:val="BodyText"/>
        <w:spacing w:before="1"/>
        <w:ind w:left="4343"/>
        <w:jc w:val="both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Član 1</w:t>
      </w:r>
      <w:r w:rsidR="004859E3" w:rsidRPr="00115E72">
        <w:rPr>
          <w:b/>
          <w:color w:val="1F1A17"/>
          <w:sz w:val="22"/>
          <w:szCs w:val="22"/>
        </w:rPr>
        <w:t>5</w:t>
      </w:r>
      <w:r w:rsidRPr="00115E72">
        <w:rPr>
          <w:b/>
          <w:color w:val="1F1A17"/>
          <w:sz w:val="22"/>
          <w:szCs w:val="22"/>
        </w:rPr>
        <w:t>.</w:t>
      </w:r>
    </w:p>
    <w:p w14:paraId="34E57CA8" w14:textId="418679E6" w:rsidR="001F0AB3" w:rsidRPr="00115E72" w:rsidRDefault="001F0AB3" w:rsidP="001F0AB3">
      <w:pPr>
        <w:pStyle w:val="BodyText"/>
        <w:spacing w:before="1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</w:t>
      </w:r>
      <w:r w:rsidR="004B3381" w:rsidRPr="00115E72">
        <w:rPr>
          <w:b/>
          <w:color w:val="1F1A17"/>
          <w:sz w:val="22"/>
          <w:szCs w:val="22"/>
        </w:rPr>
        <w:t>Imovinsko-pravni odnosi</w:t>
      </w:r>
      <w:r w:rsidRPr="00115E72">
        <w:rPr>
          <w:b/>
          <w:color w:val="1F1A17"/>
          <w:sz w:val="22"/>
          <w:szCs w:val="22"/>
        </w:rPr>
        <w:t>)</w:t>
      </w:r>
    </w:p>
    <w:p w14:paraId="4C911EF9" w14:textId="77777777" w:rsidR="001F0AB3" w:rsidRPr="00115E72" w:rsidRDefault="001F0AB3" w:rsidP="001F0AB3">
      <w:pPr>
        <w:pStyle w:val="BodyText"/>
        <w:spacing w:before="1"/>
        <w:jc w:val="both"/>
        <w:rPr>
          <w:color w:val="1F1A17"/>
          <w:sz w:val="22"/>
          <w:szCs w:val="22"/>
        </w:rPr>
      </w:pPr>
    </w:p>
    <w:p w14:paraId="092F0E33" w14:textId="007CBDFC" w:rsidR="005C6D90" w:rsidRPr="00115E72" w:rsidRDefault="005C6D90" w:rsidP="001F0AB3">
      <w:pPr>
        <w:pStyle w:val="BodyText"/>
        <w:spacing w:before="1"/>
        <w:ind w:right="146" w:firstLine="720"/>
        <w:jc w:val="both"/>
        <w:rPr>
          <w:b/>
          <w:sz w:val="22"/>
          <w:szCs w:val="22"/>
        </w:rPr>
      </w:pPr>
      <w:r w:rsidRPr="00115E72">
        <w:rPr>
          <w:color w:val="1F1A17"/>
          <w:sz w:val="22"/>
          <w:szCs w:val="22"/>
        </w:rPr>
        <w:t>U postupku donošenja općih akata, kojima se uređuju imovinsko-pravni odnosi, prava i obaveze prema stvarima i vlasništvu Kantona, obavezno se pribavlja mišljenje pravobranioca.</w:t>
      </w:r>
    </w:p>
    <w:p w14:paraId="7AB4296F" w14:textId="77777777" w:rsidR="00D65C75" w:rsidRPr="00115E72" w:rsidRDefault="00D65C75" w:rsidP="001D2D57">
      <w:pPr>
        <w:pStyle w:val="BodyText"/>
        <w:ind w:left="459" w:right="329"/>
        <w:jc w:val="both"/>
        <w:rPr>
          <w:sz w:val="22"/>
          <w:szCs w:val="22"/>
        </w:rPr>
      </w:pPr>
    </w:p>
    <w:p w14:paraId="3DEAC5E6" w14:textId="688DE20D" w:rsidR="001F0AB3" w:rsidRPr="00115E72" w:rsidRDefault="005C6D90" w:rsidP="001F0AB3">
      <w:pPr>
        <w:pStyle w:val="BodyText"/>
        <w:ind w:left="4343"/>
        <w:jc w:val="both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Član 1</w:t>
      </w:r>
      <w:r w:rsidR="004859E3" w:rsidRPr="00115E72">
        <w:rPr>
          <w:b/>
          <w:color w:val="1F1A17"/>
          <w:sz w:val="22"/>
          <w:szCs w:val="22"/>
        </w:rPr>
        <w:t>6</w:t>
      </w:r>
      <w:r w:rsidRPr="00115E72">
        <w:rPr>
          <w:b/>
          <w:color w:val="1F1A17"/>
          <w:sz w:val="22"/>
          <w:szCs w:val="22"/>
        </w:rPr>
        <w:t>.</w:t>
      </w:r>
    </w:p>
    <w:p w14:paraId="27CD3665" w14:textId="0B50014B" w:rsidR="001F0AB3" w:rsidRPr="00115E72" w:rsidRDefault="001F0AB3" w:rsidP="001F0AB3">
      <w:pPr>
        <w:pStyle w:val="BodyText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</w:t>
      </w:r>
      <w:r w:rsidR="004B3381" w:rsidRPr="00115E72">
        <w:rPr>
          <w:b/>
          <w:color w:val="1F1A17"/>
          <w:sz w:val="22"/>
          <w:szCs w:val="22"/>
        </w:rPr>
        <w:t>Mišljenje Pravobranilaštva)</w:t>
      </w:r>
    </w:p>
    <w:p w14:paraId="174E6075" w14:textId="77777777" w:rsidR="00ED2E36" w:rsidRPr="00115E72" w:rsidRDefault="00ED2E36" w:rsidP="001F0AB3">
      <w:pPr>
        <w:pStyle w:val="BodyText"/>
        <w:jc w:val="center"/>
        <w:rPr>
          <w:b/>
          <w:color w:val="1F1A17"/>
          <w:sz w:val="22"/>
          <w:szCs w:val="22"/>
        </w:rPr>
      </w:pPr>
    </w:p>
    <w:p w14:paraId="23258F20" w14:textId="1C99D3F8" w:rsidR="001F0AB3" w:rsidRPr="00115E72" w:rsidRDefault="005C6D90" w:rsidP="001F0AB3">
      <w:pPr>
        <w:pStyle w:val="BodyText"/>
        <w:numPr>
          <w:ilvl w:val="0"/>
          <w:numId w:val="15"/>
        </w:numPr>
        <w:ind w:right="490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Pravobranilaštvo pruža stručnu pomoć </w:t>
      </w:r>
      <w:r w:rsidR="004B3381" w:rsidRPr="00115E72">
        <w:rPr>
          <w:color w:val="1F1A17"/>
          <w:sz w:val="22"/>
          <w:szCs w:val="22"/>
        </w:rPr>
        <w:t xml:space="preserve">organima, </w:t>
      </w:r>
      <w:r w:rsidRPr="00115E72">
        <w:rPr>
          <w:color w:val="1F1A17"/>
          <w:sz w:val="22"/>
          <w:szCs w:val="22"/>
        </w:rPr>
        <w:t xml:space="preserve">preduzećima i drugim pravnim licima iz člana </w:t>
      </w:r>
      <w:r w:rsidR="004859E3" w:rsidRPr="00115E72">
        <w:rPr>
          <w:color w:val="1F1A17"/>
          <w:sz w:val="22"/>
          <w:szCs w:val="22"/>
        </w:rPr>
        <w:t>9</w:t>
      </w:r>
      <w:r w:rsidRPr="00115E72">
        <w:rPr>
          <w:color w:val="1F1A17"/>
          <w:sz w:val="22"/>
          <w:szCs w:val="22"/>
        </w:rPr>
        <w:t>. ovog Zakona u rješavanju imovinsko-pravnih pitanja i daje</w:t>
      </w:r>
      <w:r w:rsidR="002A2A1E" w:rsidRPr="00115E72">
        <w:rPr>
          <w:sz w:val="22"/>
          <w:szCs w:val="22"/>
        </w:rPr>
        <w:t xml:space="preserve"> </w:t>
      </w:r>
      <w:r w:rsidRPr="00115E72">
        <w:rPr>
          <w:color w:val="1F1A17"/>
          <w:sz w:val="22"/>
          <w:szCs w:val="22"/>
        </w:rPr>
        <w:t>mišljenje u vezi sa zaključivanjem ugovora imovinsko-pravne prirode (u daljnjem tekstu: mišljenje).</w:t>
      </w:r>
    </w:p>
    <w:p w14:paraId="2E8070D1" w14:textId="00D2D250" w:rsidR="001F0AB3" w:rsidRPr="00115E72" w:rsidRDefault="00805958" w:rsidP="001F0AB3">
      <w:pPr>
        <w:pStyle w:val="BodyText"/>
        <w:numPr>
          <w:ilvl w:val="0"/>
          <w:numId w:val="15"/>
        </w:numPr>
        <w:ind w:right="490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Organi i pravna lica iz stava (1) ovog člana</w:t>
      </w:r>
      <w:r w:rsidR="00840576" w:rsidRPr="00115E72">
        <w:rPr>
          <w:color w:val="1F1A17"/>
          <w:sz w:val="22"/>
          <w:szCs w:val="22"/>
        </w:rPr>
        <w:t xml:space="preserve"> dužni su pribaviti</w:t>
      </w:r>
      <w:r w:rsidR="005C6D90" w:rsidRPr="00115E72">
        <w:rPr>
          <w:color w:val="1F1A17"/>
          <w:sz w:val="22"/>
          <w:szCs w:val="22"/>
        </w:rPr>
        <w:t xml:space="preserve"> mišljenje </w:t>
      </w:r>
      <w:r w:rsidR="004855F6" w:rsidRPr="00115E72">
        <w:rPr>
          <w:color w:val="1F1A17"/>
          <w:sz w:val="22"/>
          <w:szCs w:val="22"/>
        </w:rPr>
        <w:t>P</w:t>
      </w:r>
      <w:r w:rsidR="005C6D90" w:rsidRPr="00115E72">
        <w:rPr>
          <w:color w:val="1F1A17"/>
          <w:sz w:val="22"/>
          <w:szCs w:val="22"/>
        </w:rPr>
        <w:t>ravobranilaštva prije zaključenja ugovora o kupoprodaji, zamjeni, zakupu, prenosu na privremeno ili trajno korištenje stvari uz naknadu ili bez naknade, ugovora o koncesiji, ugovora o građenju i udruživanju sredstava za građenje, ugovora o statusnim i ugovornim oblicima povezivanja preduzeća, kao i drugih ugovora kojima se pribavljaju stvari ili raspolaže stvarima, odnosno materijalnim pravima.</w:t>
      </w:r>
    </w:p>
    <w:p w14:paraId="56DF5768" w14:textId="32DAF751" w:rsidR="001F0AB3" w:rsidRPr="00115E72" w:rsidRDefault="002A2A1E" w:rsidP="001F0AB3">
      <w:pPr>
        <w:pStyle w:val="BodyText"/>
        <w:numPr>
          <w:ilvl w:val="0"/>
          <w:numId w:val="15"/>
        </w:numPr>
        <w:ind w:right="490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Organi i pravna lica iz stava (1) ovog člana dužni su pribaviti i saglasnost Skupštine</w:t>
      </w:r>
      <w:r w:rsidR="001F0AB3" w:rsidRPr="00115E72">
        <w:rPr>
          <w:color w:val="1F1A17"/>
          <w:sz w:val="22"/>
          <w:szCs w:val="22"/>
        </w:rPr>
        <w:t xml:space="preserve"> Bosansko-podrinjskog kantona Goražde (u daljem tekstu: Skupština </w:t>
      </w:r>
      <w:r w:rsidRPr="00115E72">
        <w:rPr>
          <w:color w:val="1F1A17"/>
          <w:sz w:val="22"/>
          <w:szCs w:val="22"/>
        </w:rPr>
        <w:t>Kantona</w:t>
      </w:r>
      <w:r w:rsidR="001F0AB3" w:rsidRPr="00115E72">
        <w:rPr>
          <w:color w:val="1F1A17"/>
          <w:sz w:val="22"/>
          <w:szCs w:val="22"/>
        </w:rPr>
        <w:t>)</w:t>
      </w:r>
      <w:r w:rsidRPr="00115E72">
        <w:rPr>
          <w:color w:val="1F1A17"/>
          <w:sz w:val="22"/>
          <w:szCs w:val="22"/>
        </w:rPr>
        <w:t xml:space="preserve"> prije zak</w:t>
      </w:r>
      <w:r w:rsidR="004855F6" w:rsidRPr="00115E72">
        <w:rPr>
          <w:color w:val="1F1A17"/>
          <w:sz w:val="22"/>
          <w:szCs w:val="22"/>
        </w:rPr>
        <w:t>l</w:t>
      </w:r>
      <w:r w:rsidRPr="00115E72">
        <w:rPr>
          <w:color w:val="1F1A17"/>
          <w:sz w:val="22"/>
          <w:szCs w:val="22"/>
        </w:rPr>
        <w:t>jučenja ugovora imovinsko-pravne prirode iz stava (2) ovog člana, u skladu sa Ustavom Kantona i zakona, a ukoliko na te</w:t>
      </w:r>
      <w:r w:rsidR="00840576" w:rsidRPr="00115E72">
        <w:rPr>
          <w:color w:val="1F1A17"/>
          <w:sz w:val="22"/>
          <w:szCs w:val="22"/>
        </w:rPr>
        <w:t xml:space="preserve"> ugovore nije pribavljeno</w:t>
      </w:r>
      <w:r w:rsidRPr="00115E72">
        <w:rPr>
          <w:color w:val="1F1A17"/>
          <w:sz w:val="22"/>
          <w:szCs w:val="22"/>
        </w:rPr>
        <w:t xml:space="preserve"> mišljenje </w:t>
      </w:r>
      <w:r w:rsidR="00840576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ravobranilaštva, Skupština</w:t>
      </w:r>
      <w:r w:rsidR="001F0AB3" w:rsidRPr="00115E72">
        <w:rPr>
          <w:color w:val="1F1A17"/>
          <w:sz w:val="22"/>
          <w:szCs w:val="22"/>
        </w:rPr>
        <w:t xml:space="preserve"> Kantona</w:t>
      </w:r>
      <w:r w:rsidRPr="00115E72">
        <w:rPr>
          <w:color w:val="1F1A17"/>
          <w:sz w:val="22"/>
          <w:szCs w:val="22"/>
        </w:rPr>
        <w:t xml:space="preserve"> ih neće ni razmatrati, odnosno odbit će davanje saglasnosti.</w:t>
      </w:r>
    </w:p>
    <w:p w14:paraId="0D59A08A" w14:textId="36DF49DE" w:rsidR="004B3381" w:rsidRPr="00115E72" w:rsidRDefault="005C6D90" w:rsidP="004B3381">
      <w:pPr>
        <w:pStyle w:val="BodyText"/>
        <w:numPr>
          <w:ilvl w:val="0"/>
          <w:numId w:val="15"/>
        </w:numPr>
        <w:ind w:right="490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Kada je predmet ugovora iz stava </w:t>
      </w:r>
      <w:r w:rsidR="00253C3D" w:rsidRPr="00115E72">
        <w:rPr>
          <w:color w:val="1F1A17"/>
          <w:sz w:val="22"/>
          <w:szCs w:val="22"/>
        </w:rPr>
        <w:t>(</w:t>
      </w:r>
      <w:r w:rsidRPr="00115E72">
        <w:rPr>
          <w:color w:val="1F1A17"/>
          <w:sz w:val="22"/>
          <w:szCs w:val="22"/>
        </w:rPr>
        <w:t>2</w:t>
      </w:r>
      <w:r w:rsidR="00253C3D" w:rsidRPr="00115E72">
        <w:rPr>
          <w:color w:val="1F1A17"/>
          <w:sz w:val="22"/>
          <w:szCs w:val="22"/>
        </w:rPr>
        <w:t>)</w:t>
      </w:r>
      <w:r w:rsidRPr="00115E72">
        <w:rPr>
          <w:color w:val="1F1A17"/>
          <w:sz w:val="22"/>
          <w:szCs w:val="22"/>
        </w:rPr>
        <w:t xml:space="preserve"> ovog člana pokretna stvar ili imovinsko pravo čija vrijednost ne prelazi 10.000</w:t>
      </w:r>
      <w:r w:rsidR="00253C3D" w:rsidRPr="00115E72">
        <w:rPr>
          <w:color w:val="1F1A17"/>
          <w:sz w:val="22"/>
          <w:szCs w:val="22"/>
        </w:rPr>
        <w:t>,00</w:t>
      </w:r>
      <w:r w:rsidRPr="00115E72">
        <w:rPr>
          <w:color w:val="1F1A17"/>
          <w:sz w:val="22"/>
          <w:szCs w:val="22"/>
        </w:rPr>
        <w:t xml:space="preserve"> KM, nije obavezno pribavljanje mišljenja </w:t>
      </w:r>
      <w:r w:rsidR="00840576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ravobranilaštva</w:t>
      </w:r>
      <w:r w:rsidR="002A2A1E" w:rsidRPr="00115E72">
        <w:rPr>
          <w:color w:val="1F1A17"/>
          <w:sz w:val="22"/>
          <w:szCs w:val="22"/>
        </w:rPr>
        <w:t xml:space="preserve"> niti saglasnosti Skupštine Kantona.</w:t>
      </w:r>
    </w:p>
    <w:p w14:paraId="685616B8" w14:textId="77777777" w:rsidR="004B3381" w:rsidRPr="00115E72" w:rsidRDefault="005C6D90" w:rsidP="004B3381">
      <w:pPr>
        <w:pStyle w:val="BodyText"/>
        <w:numPr>
          <w:ilvl w:val="0"/>
          <w:numId w:val="15"/>
        </w:numPr>
        <w:ind w:right="490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Pravobranilaštv</w:t>
      </w:r>
      <w:r w:rsidR="004B3381" w:rsidRPr="00115E72">
        <w:rPr>
          <w:color w:val="1F1A17"/>
          <w:sz w:val="22"/>
          <w:szCs w:val="22"/>
        </w:rPr>
        <w:t>o mišljenje iz stavova (1)</w:t>
      </w:r>
      <w:r w:rsidRPr="00115E72">
        <w:rPr>
          <w:color w:val="1F1A17"/>
          <w:sz w:val="22"/>
          <w:szCs w:val="22"/>
        </w:rPr>
        <w:t xml:space="preserve"> i </w:t>
      </w:r>
      <w:r w:rsidR="004B3381" w:rsidRPr="00115E72">
        <w:rPr>
          <w:color w:val="1F1A17"/>
          <w:sz w:val="22"/>
          <w:szCs w:val="22"/>
        </w:rPr>
        <w:t>(2)</w:t>
      </w:r>
      <w:r w:rsidRPr="00115E72">
        <w:rPr>
          <w:color w:val="1F1A17"/>
          <w:sz w:val="22"/>
          <w:szCs w:val="22"/>
        </w:rPr>
        <w:t xml:space="preserve"> ovog člana daje najkasnije u roku od 15 dana od dana prijema zahtjeva i potrebne dokumentacije, a u naročito složenim slučajevima u roku od 30 dana.</w:t>
      </w:r>
    </w:p>
    <w:p w14:paraId="4669F7DE" w14:textId="39BF613D" w:rsidR="004B3381" w:rsidRPr="00115E72" w:rsidRDefault="002A2A1E" w:rsidP="004B3381">
      <w:pPr>
        <w:pStyle w:val="BodyText"/>
        <w:numPr>
          <w:ilvl w:val="0"/>
          <w:numId w:val="15"/>
        </w:numPr>
        <w:ind w:right="490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O ugovorima za</w:t>
      </w:r>
      <w:r w:rsidR="00840576" w:rsidRPr="00115E72">
        <w:rPr>
          <w:color w:val="1F1A17"/>
          <w:sz w:val="22"/>
          <w:szCs w:val="22"/>
        </w:rPr>
        <w:t xml:space="preserve">ključenim bez </w:t>
      </w:r>
      <w:proofErr w:type="gramStart"/>
      <w:r w:rsidR="00840576" w:rsidRPr="00115E72">
        <w:rPr>
          <w:color w:val="1F1A17"/>
          <w:sz w:val="22"/>
          <w:szCs w:val="22"/>
        </w:rPr>
        <w:t xml:space="preserve">prethodnog </w:t>
      </w:r>
      <w:r w:rsidRPr="00115E72">
        <w:rPr>
          <w:color w:val="1F1A17"/>
          <w:sz w:val="22"/>
          <w:szCs w:val="22"/>
        </w:rPr>
        <w:t xml:space="preserve"> mišljenja</w:t>
      </w:r>
      <w:proofErr w:type="gramEnd"/>
      <w:r w:rsidRPr="00115E72">
        <w:rPr>
          <w:color w:val="1F1A17"/>
          <w:sz w:val="22"/>
          <w:szCs w:val="22"/>
        </w:rPr>
        <w:t xml:space="preserve"> </w:t>
      </w:r>
      <w:r w:rsidR="00840576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 xml:space="preserve">ravobranilaštva iz stava (2) ovog člana, </w:t>
      </w:r>
      <w:r w:rsidR="002429D5" w:rsidRPr="00115E72">
        <w:rPr>
          <w:color w:val="1F1A17"/>
          <w:sz w:val="22"/>
          <w:szCs w:val="22"/>
        </w:rPr>
        <w:lastRenderedPageBreak/>
        <w:t>P</w:t>
      </w:r>
      <w:r w:rsidRPr="00115E72">
        <w:rPr>
          <w:color w:val="1F1A17"/>
          <w:sz w:val="22"/>
          <w:szCs w:val="22"/>
        </w:rPr>
        <w:t>ravobranilaštvo obavještava ministarstvo koje je ovlašteno da vrši nadzor nad radom tog organa ili organizacije i Vladu i podnosi rukovodiocu zastupanog organa ili organizacije zahtjev za pokretanje disciplinskog postupka radi utvrđivanja odgovornosti lica koje je bilo dužno</w:t>
      </w:r>
      <w:r w:rsidR="00595510" w:rsidRPr="00115E72">
        <w:rPr>
          <w:color w:val="1F1A17"/>
          <w:sz w:val="22"/>
          <w:szCs w:val="22"/>
        </w:rPr>
        <w:t xml:space="preserve"> pribaviti </w:t>
      </w:r>
      <w:r w:rsidRPr="00115E72">
        <w:rPr>
          <w:color w:val="1F1A17"/>
          <w:sz w:val="22"/>
          <w:szCs w:val="22"/>
        </w:rPr>
        <w:t xml:space="preserve"> mišljenje </w:t>
      </w:r>
      <w:r w:rsidR="002429D5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ravobranilaštva.</w:t>
      </w:r>
    </w:p>
    <w:p w14:paraId="49442845" w14:textId="77777777" w:rsidR="008E3546" w:rsidRPr="00115E72" w:rsidRDefault="008E3546" w:rsidP="008E3546">
      <w:pPr>
        <w:pStyle w:val="BodyText"/>
        <w:jc w:val="both"/>
        <w:rPr>
          <w:sz w:val="22"/>
          <w:szCs w:val="22"/>
        </w:rPr>
      </w:pPr>
    </w:p>
    <w:p w14:paraId="1D72D713" w14:textId="5A4A50C8" w:rsidR="005C6D90" w:rsidRPr="00115E72" w:rsidRDefault="005C6D90" w:rsidP="008E3546">
      <w:pPr>
        <w:pStyle w:val="BodyText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Član 1</w:t>
      </w:r>
      <w:r w:rsidR="004859E3" w:rsidRPr="00115E72">
        <w:rPr>
          <w:b/>
          <w:color w:val="1F1A17"/>
          <w:sz w:val="22"/>
          <w:szCs w:val="22"/>
        </w:rPr>
        <w:t>7</w:t>
      </w:r>
      <w:r w:rsidRPr="00115E72">
        <w:rPr>
          <w:b/>
          <w:color w:val="1F1A17"/>
          <w:sz w:val="22"/>
          <w:szCs w:val="22"/>
        </w:rPr>
        <w:t>.</w:t>
      </w:r>
    </w:p>
    <w:p w14:paraId="169669A3" w14:textId="34D7238C" w:rsidR="008E3546" w:rsidRPr="00115E72" w:rsidRDefault="008E3546" w:rsidP="008E3546">
      <w:pPr>
        <w:pStyle w:val="BodyText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(Mišljenje o imovinsko-pravnim ugovorima)</w:t>
      </w:r>
    </w:p>
    <w:p w14:paraId="3C7B90CB" w14:textId="77777777" w:rsidR="00ED2E36" w:rsidRPr="00115E72" w:rsidRDefault="00ED2E36" w:rsidP="008E3546">
      <w:pPr>
        <w:pStyle w:val="BodyText"/>
        <w:jc w:val="center"/>
        <w:rPr>
          <w:b/>
          <w:sz w:val="22"/>
          <w:szCs w:val="22"/>
        </w:rPr>
      </w:pPr>
    </w:p>
    <w:p w14:paraId="59B1A820" w14:textId="7E024197" w:rsidR="005C6D90" w:rsidRPr="00115E72" w:rsidRDefault="005C6D90" w:rsidP="008E3546">
      <w:pPr>
        <w:pStyle w:val="BodyText"/>
        <w:ind w:right="4" w:firstLine="720"/>
        <w:jc w:val="both"/>
        <w:rPr>
          <w:color w:val="1F1A17"/>
          <w:sz w:val="22"/>
          <w:szCs w:val="22"/>
        </w:rPr>
      </w:pPr>
      <w:r w:rsidRPr="00115E72">
        <w:rPr>
          <w:color w:val="1F1A17"/>
          <w:sz w:val="22"/>
          <w:szCs w:val="22"/>
        </w:rPr>
        <w:t>Pravobranilaštvo daje Skupštini Kantona i organima Kantona, na njihov zahtjev</w:t>
      </w:r>
      <w:r w:rsidR="008E3546" w:rsidRPr="00115E72">
        <w:rPr>
          <w:color w:val="1F1A17"/>
          <w:sz w:val="22"/>
          <w:szCs w:val="22"/>
        </w:rPr>
        <w:t>, mišljenje o imovinsko-</w:t>
      </w:r>
      <w:r w:rsidRPr="00115E72">
        <w:rPr>
          <w:color w:val="1F1A17"/>
          <w:sz w:val="22"/>
          <w:szCs w:val="22"/>
        </w:rPr>
        <w:t>pravnim ugovorima koje namjeravaju da zaključe sa stranim pravnim i fizičkim licima, kao i o drugim imovinsko-pravnim odnosima sa tim licima.</w:t>
      </w:r>
    </w:p>
    <w:p w14:paraId="18C68E58" w14:textId="77777777" w:rsidR="002A2A1E" w:rsidRPr="00115E72" w:rsidRDefault="002A2A1E" w:rsidP="001D2D57">
      <w:pPr>
        <w:pStyle w:val="BodyText"/>
        <w:ind w:left="460"/>
        <w:jc w:val="both"/>
        <w:rPr>
          <w:sz w:val="22"/>
          <w:szCs w:val="22"/>
        </w:rPr>
      </w:pPr>
    </w:p>
    <w:p w14:paraId="273643A6" w14:textId="475F8701" w:rsidR="008E3546" w:rsidRPr="00115E72" w:rsidRDefault="005C6D90" w:rsidP="008E3546">
      <w:pPr>
        <w:pStyle w:val="BodyText"/>
        <w:ind w:left="4343"/>
        <w:jc w:val="both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Član 1</w:t>
      </w:r>
      <w:r w:rsidR="004859E3" w:rsidRPr="00115E72">
        <w:rPr>
          <w:b/>
          <w:color w:val="1F1A17"/>
          <w:sz w:val="22"/>
          <w:szCs w:val="22"/>
        </w:rPr>
        <w:t>8</w:t>
      </w:r>
      <w:r w:rsidRPr="00115E72">
        <w:rPr>
          <w:b/>
          <w:color w:val="1F1A17"/>
          <w:sz w:val="22"/>
          <w:szCs w:val="22"/>
        </w:rPr>
        <w:t>.</w:t>
      </w:r>
    </w:p>
    <w:p w14:paraId="28427696" w14:textId="6B6E9AE7" w:rsidR="008E3546" w:rsidRPr="00115E72" w:rsidRDefault="008E3546" w:rsidP="008E3546">
      <w:pPr>
        <w:pStyle w:val="BodyText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(Obaveza dostavljanja ugovora)</w:t>
      </w:r>
    </w:p>
    <w:p w14:paraId="0D3983FC" w14:textId="77777777" w:rsidR="00ED2E36" w:rsidRPr="00115E72" w:rsidRDefault="00ED2E36" w:rsidP="008E3546">
      <w:pPr>
        <w:pStyle w:val="BodyText"/>
        <w:jc w:val="center"/>
        <w:rPr>
          <w:b/>
          <w:color w:val="1F1A17"/>
          <w:sz w:val="22"/>
          <w:szCs w:val="22"/>
        </w:rPr>
      </w:pPr>
    </w:p>
    <w:p w14:paraId="585403FD" w14:textId="58584667" w:rsidR="008E3546" w:rsidRPr="00115E72" w:rsidRDefault="005C6D90" w:rsidP="008E3546">
      <w:pPr>
        <w:pStyle w:val="BodyText"/>
        <w:numPr>
          <w:ilvl w:val="0"/>
          <w:numId w:val="16"/>
        </w:numPr>
        <w:ind w:right="429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Organi, preduzeća i druga pravna lica iz člana </w:t>
      </w:r>
      <w:r w:rsidR="004859E3" w:rsidRPr="00115E72">
        <w:rPr>
          <w:color w:val="1F1A17"/>
          <w:sz w:val="22"/>
          <w:szCs w:val="22"/>
        </w:rPr>
        <w:t>9</w:t>
      </w:r>
      <w:r w:rsidRPr="00115E72">
        <w:rPr>
          <w:color w:val="1F1A17"/>
          <w:sz w:val="22"/>
          <w:szCs w:val="22"/>
        </w:rPr>
        <w:t xml:space="preserve">. ovog Zakona dužni su zaključeni ugovor imovinsko-pravne prirode dostaviti </w:t>
      </w:r>
      <w:r w:rsidR="002429D5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ravobranilaštvu, u roku od 15 dana od dana zaključenja ugovora.</w:t>
      </w:r>
    </w:p>
    <w:p w14:paraId="4B9E6595" w14:textId="69BA55F3" w:rsidR="005C6D90" w:rsidRPr="00115E72" w:rsidRDefault="005C6D90" w:rsidP="008E3546">
      <w:pPr>
        <w:pStyle w:val="BodyText"/>
        <w:numPr>
          <w:ilvl w:val="0"/>
          <w:numId w:val="16"/>
        </w:numPr>
        <w:ind w:right="429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Ako </w:t>
      </w:r>
      <w:r w:rsidR="002429D5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ravobranilaštvo ocijeni da je zaključeni ugovor ništav, podnijet će tužbu za utvrđivanje ništavosti, a u slučaju da ugovorena cijena ne odgovara prometnoj vrijednosti</w:t>
      </w:r>
      <w:r w:rsidR="008E3546" w:rsidRPr="00115E72">
        <w:rPr>
          <w:color w:val="1F1A17"/>
          <w:sz w:val="22"/>
          <w:szCs w:val="22"/>
        </w:rPr>
        <w:t xml:space="preserve"> podnijet će </w:t>
      </w:r>
      <w:r w:rsidRPr="00115E72">
        <w:rPr>
          <w:color w:val="1F1A17"/>
          <w:sz w:val="22"/>
          <w:szCs w:val="22"/>
        </w:rPr>
        <w:t>tužbu za poništenje ugovora ili izmjenu ugovora.</w:t>
      </w:r>
    </w:p>
    <w:p w14:paraId="4252DB42" w14:textId="04DD59EF" w:rsidR="008E3546" w:rsidRPr="00115E72" w:rsidRDefault="008E3546" w:rsidP="001D2D57">
      <w:pPr>
        <w:pStyle w:val="BodyText"/>
        <w:spacing w:before="7"/>
        <w:jc w:val="both"/>
        <w:rPr>
          <w:sz w:val="22"/>
          <w:szCs w:val="22"/>
        </w:rPr>
      </w:pPr>
    </w:p>
    <w:p w14:paraId="76146147" w14:textId="77777777" w:rsidR="008E3546" w:rsidRPr="00115E72" w:rsidRDefault="008E3546" w:rsidP="001D2D57">
      <w:pPr>
        <w:pStyle w:val="BodyText"/>
        <w:spacing w:before="7"/>
        <w:jc w:val="both"/>
        <w:rPr>
          <w:sz w:val="22"/>
          <w:szCs w:val="22"/>
        </w:rPr>
      </w:pPr>
    </w:p>
    <w:p w14:paraId="1211D0FF" w14:textId="0BDFC1FD" w:rsidR="008E3546" w:rsidRPr="00115E72" w:rsidRDefault="005C6D90" w:rsidP="008E3546">
      <w:pPr>
        <w:pStyle w:val="Heading1"/>
        <w:numPr>
          <w:ilvl w:val="1"/>
          <w:numId w:val="2"/>
        </w:numPr>
        <w:tabs>
          <w:tab w:val="left" w:pos="700"/>
        </w:tabs>
        <w:spacing w:before="90" w:line="274" w:lineRule="exact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Organizacija</w:t>
      </w:r>
      <w:r w:rsidRPr="00115E72">
        <w:rPr>
          <w:color w:val="1F1A17"/>
          <w:spacing w:val="1"/>
          <w:sz w:val="22"/>
          <w:szCs w:val="22"/>
        </w:rPr>
        <w:t xml:space="preserve"> </w:t>
      </w:r>
      <w:r w:rsidRPr="00115E72">
        <w:rPr>
          <w:color w:val="1F1A17"/>
          <w:sz w:val="22"/>
          <w:szCs w:val="22"/>
        </w:rPr>
        <w:t>Pravobranilaštva</w:t>
      </w:r>
    </w:p>
    <w:p w14:paraId="2221C554" w14:textId="77777777" w:rsidR="008E3546" w:rsidRPr="00115E72" w:rsidRDefault="008E3546" w:rsidP="008E3546">
      <w:pPr>
        <w:pStyle w:val="Heading1"/>
        <w:tabs>
          <w:tab w:val="left" w:pos="700"/>
        </w:tabs>
        <w:spacing w:before="90" w:line="274" w:lineRule="exact"/>
        <w:ind w:firstLine="0"/>
        <w:jc w:val="both"/>
        <w:rPr>
          <w:sz w:val="22"/>
          <w:szCs w:val="22"/>
        </w:rPr>
      </w:pPr>
    </w:p>
    <w:p w14:paraId="37CE5AAD" w14:textId="0D021886" w:rsidR="005C6D90" w:rsidRPr="00115E72" w:rsidRDefault="005C6D90" w:rsidP="008E3546">
      <w:pPr>
        <w:pStyle w:val="Heading1"/>
        <w:tabs>
          <w:tab w:val="left" w:pos="700"/>
        </w:tabs>
        <w:spacing w:line="274" w:lineRule="exact"/>
        <w:ind w:left="0" w:firstLine="0"/>
        <w:jc w:val="center"/>
        <w:rPr>
          <w:bCs w:val="0"/>
          <w:color w:val="1F1A17"/>
          <w:sz w:val="22"/>
          <w:szCs w:val="22"/>
        </w:rPr>
      </w:pPr>
      <w:r w:rsidRPr="00115E72">
        <w:rPr>
          <w:bCs w:val="0"/>
          <w:color w:val="1F1A17"/>
          <w:sz w:val="22"/>
          <w:szCs w:val="22"/>
        </w:rPr>
        <w:t>Član 1</w:t>
      </w:r>
      <w:r w:rsidR="004859E3" w:rsidRPr="00115E72">
        <w:rPr>
          <w:bCs w:val="0"/>
          <w:color w:val="1F1A17"/>
          <w:sz w:val="22"/>
          <w:szCs w:val="22"/>
        </w:rPr>
        <w:t>9</w:t>
      </w:r>
      <w:r w:rsidRPr="00115E72">
        <w:rPr>
          <w:bCs w:val="0"/>
          <w:color w:val="1F1A17"/>
          <w:sz w:val="22"/>
          <w:szCs w:val="22"/>
        </w:rPr>
        <w:t>.</w:t>
      </w:r>
    </w:p>
    <w:p w14:paraId="615E40F9" w14:textId="3FD6D540" w:rsidR="008E3546" w:rsidRPr="00115E72" w:rsidRDefault="008E3546" w:rsidP="008E3546">
      <w:pPr>
        <w:pStyle w:val="Heading1"/>
        <w:tabs>
          <w:tab w:val="left" w:pos="700"/>
        </w:tabs>
        <w:spacing w:line="274" w:lineRule="exact"/>
        <w:ind w:left="0" w:firstLine="0"/>
        <w:jc w:val="center"/>
        <w:rPr>
          <w:bCs w:val="0"/>
          <w:color w:val="1F1A17"/>
          <w:sz w:val="22"/>
          <w:szCs w:val="22"/>
        </w:rPr>
      </w:pPr>
      <w:r w:rsidRPr="00115E72">
        <w:rPr>
          <w:bCs w:val="0"/>
          <w:color w:val="1F1A17"/>
          <w:sz w:val="22"/>
          <w:szCs w:val="22"/>
        </w:rPr>
        <w:t xml:space="preserve">(Vršenje funkcije </w:t>
      </w:r>
      <w:r w:rsidR="00555483" w:rsidRPr="00115E72">
        <w:rPr>
          <w:bCs w:val="0"/>
          <w:color w:val="1F1A17"/>
          <w:sz w:val="22"/>
          <w:szCs w:val="22"/>
        </w:rPr>
        <w:t>P</w:t>
      </w:r>
      <w:r w:rsidRPr="00115E72">
        <w:rPr>
          <w:bCs w:val="0"/>
          <w:color w:val="1F1A17"/>
          <w:sz w:val="22"/>
          <w:szCs w:val="22"/>
        </w:rPr>
        <w:t>ravobranilaštva)</w:t>
      </w:r>
    </w:p>
    <w:p w14:paraId="62C1F459" w14:textId="77777777" w:rsidR="008E3546" w:rsidRPr="00115E72" w:rsidRDefault="008E3546" w:rsidP="008E3546">
      <w:pPr>
        <w:pStyle w:val="Heading1"/>
        <w:tabs>
          <w:tab w:val="left" w:pos="700"/>
        </w:tabs>
        <w:spacing w:line="274" w:lineRule="exact"/>
        <w:ind w:left="0" w:firstLine="0"/>
        <w:jc w:val="center"/>
        <w:rPr>
          <w:bCs w:val="0"/>
          <w:sz w:val="22"/>
          <w:szCs w:val="22"/>
        </w:rPr>
      </w:pPr>
    </w:p>
    <w:p w14:paraId="0279649C" w14:textId="155C3ECC" w:rsidR="005C6D90" w:rsidRDefault="005C6D90" w:rsidP="008E3546">
      <w:pPr>
        <w:pStyle w:val="BodyText"/>
        <w:ind w:left="459" w:right="4"/>
        <w:jc w:val="both"/>
        <w:rPr>
          <w:color w:val="1F1A17"/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Funkciju </w:t>
      </w:r>
      <w:r w:rsidR="002429D5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ravobranilaštva vrši kantonalni pravobranilac (u daljnjem tekstu: pravobranilac).</w:t>
      </w:r>
    </w:p>
    <w:p w14:paraId="0EE1C7FE" w14:textId="77777777" w:rsidR="00115E72" w:rsidRPr="00115E72" w:rsidRDefault="00115E72" w:rsidP="008E3546">
      <w:pPr>
        <w:pStyle w:val="BodyText"/>
        <w:ind w:left="459" w:right="4"/>
        <w:jc w:val="both"/>
        <w:rPr>
          <w:color w:val="1F1A17"/>
          <w:sz w:val="22"/>
          <w:szCs w:val="22"/>
        </w:rPr>
      </w:pPr>
    </w:p>
    <w:p w14:paraId="6057E1B0" w14:textId="77777777" w:rsidR="008E3546" w:rsidRPr="00115E72" w:rsidRDefault="008E3546" w:rsidP="008E3546">
      <w:pPr>
        <w:pStyle w:val="BodyText"/>
        <w:ind w:left="459" w:right="4"/>
        <w:jc w:val="both"/>
        <w:rPr>
          <w:sz w:val="22"/>
          <w:szCs w:val="22"/>
        </w:rPr>
      </w:pPr>
    </w:p>
    <w:p w14:paraId="2F34C35C" w14:textId="4185FC6F" w:rsidR="008E3546" w:rsidRPr="00115E72" w:rsidRDefault="005C6D90" w:rsidP="008E3546">
      <w:pPr>
        <w:pStyle w:val="BodyText"/>
        <w:ind w:left="4343"/>
        <w:jc w:val="both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 xml:space="preserve">Član </w:t>
      </w:r>
      <w:r w:rsidR="004859E3" w:rsidRPr="00115E72">
        <w:rPr>
          <w:b/>
          <w:color w:val="1F1A17"/>
          <w:sz w:val="22"/>
          <w:szCs w:val="22"/>
        </w:rPr>
        <w:t>20</w:t>
      </w:r>
      <w:r w:rsidRPr="00115E72">
        <w:rPr>
          <w:b/>
          <w:color w:val="1F1A17"/>
          <w:sz w:val="22"/>
          <w:szCs w:val="22"/>
        </w:rPr>
        <w:t>.</w:t>
      </w:r>
    </w:p>
    <w:p w14:paraId="112A5CE8" w14:textId="68137778" w:rsidR="00BB4143" w:rsidRPr="00115E72" w:rsidRDefault="00BB4143" w:rsidP="00BB4143">
      <w:pPr>
        <w:pStyle w:val="BodyText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 xml:space="preserve">(Organizacija </w:t>
      </w:r>
      <w:r w:rsidR="00555483" w:rsidRPr="00115E72">
        <w:rPr>
          <w:b/>
          <w:color w:val="1F1A17"/>
          <w:sz w:val="22"/>
          <w:szCs w:val="22"/>
        </w:rPr>
        <w:t>P</w:t>
      </w:r>
      <w:r w:rsidRPr="00115E72">
        <w:rPr>
          <w:b/>
          <w:color w:val="1F1A17"/>
          <w:sz w:val="22"/>
          <w:szCs w:val="22"/>
        </w:rPr>
        <w:t>ravobranilaštva)</w:t>
      </w:r>
    </w:p>
    <w:p w14:paraId="69D8A852" w14:textId="77777777" w:rsidR="008E3546" w:rsidRPr="00115E72" w:rsidRDefault="008E3546" w:rsidP="008E3546">
      <w:pPr>
        <w:pStyle w:val="BodyText"/>
        <w:jc w:val="both"/>
        <w:rPr>
          <w:b/>
          <w:color w:val="1F1A17"/>
          <w:sz w:val="22"/>
          <w:szCs w:val="22"/>
        </w:rPr>
      </w:pPr>
    </w:p>
    <w:p w14:paraId="06535476" w14:textId="68525DF1" w:rsidR="008E3546" w:rsidRPr="00115E72" w:rsidRDefault="005C6D90" w:rsidP="008E3546">
      <w:pPr>
        <w:pStyle w:val="BodyText"/>
        <w:numPr>
          <w:ilvl w:val="0"/>
          <w:numId w:val="19"/>
        </w:numPr>
        <w:ind w:right="429"/>
        <w:jc w:val="both"/>
        <w:rPr>
          <w:b/>
          <w:color w:val="1F1A17"/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Pravobranilac predstavlja </w:t>
      </w:r>
      <w:r w:rsidR="002429D5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ravobranilaštvo, rukovodi njegovim radom i vrši prava i dužnosti utvrđene kantonalnim zakonom, drugim kant</w:t>
      </w:r>
      <w:r w:rsidR="008E3546" w:rsidRPr="00115E72">
        <w:rPr>
          <w:color w:val="1F1A17"/>
          <w:sz w:val="22"/>
          <w:szCs w:val="22"/>
        </w:rPr>
        <w:t>onalnim propisom i općim aktom.</w:t>
      </w:r>
    </w:p>
    <w:p w14:paraId="7EE7645D" w14:textId="0D5858D3" w:rsidR="005C6D90" w:rsidRPr="00115E72" w:rsidRDefault="005C6D90" w:rsidP="008E3546">
      <w:pPr>
        <w:pStyle w:val="BodyText"/>
        <w:numPr>
          <w:ilvl w:val="0"/>
          <w:numId w:val="19"/>
        </w:numPr>
        <w:ind w:right="429"/>
        <w:jc w:val="both"/>
        <w:rPr>
          <w:b/>
          <w:color w:val="1F1A17"/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Broj zamjenika </w:t>
      </w:r>
      <w:r w:rsidR="00ED2E36" w:rsidRPr="00115E72">
        <w:rPr>
          <w:color w:val="1F1A17"/>
          <w:sz w:val="22"/>
          <w:szCs w:val="22"/>
        </w:rPr>
        <w:t xml:space="preserve">kantonalnog </w:t>
      </w:r>
      <w:r w:rsidRPr="00115E72">
        <w:rPr>
          <w:color w:val="1F1A17"/>
          <w:sz w:val="22"/>
          <w:szCs w:val="22"/>
        </w:rPr>
        <w:t>pravobranioca</w:t>
      </w:r>
      <w:r w:rsidR="00ED2E36" w:rsidRPr="00115E72">
        <w:rPr>
          <w:color w:val="1F1A17"/>
          <w:sz w:val="22"/>
          <w:szCs w:val="22"/>
        </w:rPr>
        <w:t xml:space="preserve"> (u daljem tekstu: zamjenik pravobranioca)</w:t>
      </w:r>
      <w:r w:rsidRPr="00115E72">
        <w:rPr>
          <w:color w:val="1F1A17"/>
          <w:sz w:val="22"/>
          <w:szCs w:val="22"/>
        </w:rPr>
        <w:t xml:space="preserve"> utvrđuje Vlada </w:t>
      </w:r>
      <w:r w:rsidR="008E3546" w:rsidRPr="00115E72">
        <w:rPr>
          <w:color w:val="1F1A17"/>
          <w:sz w:val="22"/>
          <w:szCs w:val="22"/>
        </w:rPr>
        <w:t xml:space="preserve">Kantona </w:t>
      </w:r>
      <w:r w:rsidRPr="00115E72">
        <w:rPr>
          <w:color w:val="1F1A17"/>
          <w:sz w:val="22"/>
          <w:szCs w:val="22"/>
        </w:rPr>
        <w:t xml:space="preserve">na prijedlog </w:t>
      </w:r>
      <w:r w:rsidR="002429D5" w:rsidRPr="00115E72">
        <w:rPr>
          <w:color w:val="1F1A17"/>
          <w:sz w:val="22"/>
          <w:szCs w:val="22"/>
        </w:rPr>
        <w:t>M</w:t>
      </w:r>
      <w:r w:rsidRPr="00115E72">
        <w:rPr>
          <w:color w:val="1F1A17"/>
          <w:sz w:val="22"/>
          <w:szCs w:val="22"/>
        </w:rPr>
        <w:t>inistra</w:t>
      </w:r>
      <w:r w:rsidR="002429D5" w:rsidRPr="00115E72">
        <w:rPr>
          <w:color w:val="1F1A17"/>
          <w:sz w:val="22"/>
          <w:szCs w:val="22"/>
        </w:rPr>
        <w:t xml:space="preserve"> za pravosuđe, upravu i radne odnose Bosansko – podrinjskog kantona Goražde (u daljem tekstu: ministar)</w:t>
      </w:r>
      <w:r w:rsidRPr="00115E72">
        <w:rPr>
          <w:color w:val="1F1A17"/>
          <w:sz w:val="22"/>
          <w:szCs w:val="22"/>
        </w:rPr>
        <w:t>.</w:t>
      </w:r>
    </w:p>
    <w:p w14:paraId="0E0237B1" w14:textId="3ACFC6B8" w:rsidR="005C6D90" w:rsidRPr="00115E72" w:rsidRDefault="005C6D90" w:rsidP="001D2D57">
      <w:pPr>
        <w:pStyle w:val="BodyText"/>
        <w:jc w:val="both"/>
        <w:rPr>
          <w:sz w:val="22"/>
          <w:szCs w:val="22"/>
        </w:rPr>
      </w:pPr>
    </w:p>
    <w:p w14:paraId="061F4BDC" w14:textId="3852EF34" w:rsidR="005C6D90" w:rsidRPr="00115E72" w:rsidRDefault="005C6D90" w:rsidP="001D2D57">
      <w:pPr>
        <w:pStyle w:val="BodyText"/>
        <w:ind w:left="4343"/>
        <w:jc w:val="both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Član 2</w:t>
      </w:r>
      <w:r w:rsidR="004859E3" w:rsidRPr="00115E72">
        <w:rPr>
          <w:b/>
          <w:color w:val="1F1A17"/>
          <w:sz w:val="22"/>
          <w:szCs w:val="22"/>
        </w:rPr>
        <w:t>1</w:t>
      </w:r>
      <w:r w:rsidRPr="00115E72">
        <w:rPr>
          <w:b/>
          <w:color w:val="1F1A17"/>
          <w:sz w:val="22"/>
          <w:szCs w:val="22"/>
        </w:rPr>
        <w:t>.</w:t>
      </w:r>
    </w:p>
    <w:p w14:paraId="4EA91954" w14:textId="389DBA7E" w:rsidR="00BB4143" w:rsidRPr="00115E72" w:rsidRDefault="00BB4143" w:rsidP="00BB4143">
      <w:pPr>
        <w:pStyle w:val="BodyText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(Zamjenik pravobranioca)</w:t>
      </w:r>
    </w:p>
    <w:p w14:paraId="160847FF" w14:textId="77777777" w:rsidR="00ED2E36" w:rsidRPr="00115E72" w:rsidRDefault="00ED2E36" w:rsidP="00BB4143">
      <w:pPr>
        <w:pStyle w:val="BodyText"/>
        <w:jc w:val="center"/>
        <w:rPr>
          <w:b/>
          <w:sz w:val="22"/>
          <w:szCs w:val="22"/>
        </w:rPr>
      </w:pPr>
    </w:p>
    <w:p w14:paraId="1F4C7AE8" w14:textId="07DD676F" w:rsidR="00BB4143" w:rsidRPr="00115E72" w:rsidRDefault="005C6D90" w:rsidP="00BB4143">
      <w:pPr>
        <w:pStyle w:val="BodyText"/>
        <w:numPr>
          <w:ilvl w:val="0"/>
          <w:numId w:val="20"/>
        </w:numPr>
        <w:ind w:right="635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Zamjenik pravobranioca vrši poslove iz djelokruga </w:t>
      </w:r>
      <w:r w:rsidR="004855F6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ravobranilaštva koje mu odredi pravobranilac.</w:t>
      </w:r>
    </w:p>
    <w:p w14:paraId="006B0C2A" w14:textId="77777777" w:rsidR="00253C3D" w:rsidRPr="00115E72" w:rsidRDefault="005C6D90" w:rsidP="00BB4143">
      <w:pPr>
        <w:pStyle w:val="BodyText"/>
        <w:numPr>
          <w:ilvl w:val="0"/>
          <w:numId w:val="20"/>
        </w:numPr>
        <w:ind w:right="635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U zastupanju pred sudovima i drugim organima zamjenik ima ovlaštenja pravobranioca. </w:t>
      </w:r>
    </w:p>
    <w:p w14:paraId="1E7C4E72" w14:textId="5A4411C8" w:rsidR="005C6D90" w:rsidRPr="00115E72" w:rsidRDefault="005C6D90" w:rsidP="00BB4143">
      <w:pPr>
        <w:pStyle w:val="BodyText"/>
        <w:numPr>
          <w:ilvl w:val="0"/>
          <w:numId w:val="20"/>
        </w:numPr>
        <w:ind w:right="635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Kad je pravobranilac spriječen ili odsutan, zamjenjuje ga zamjenik koga on odredi.</w:t>
      </w:r>
    </w:p>
    <w:p w14:paraId="21DA3A04" w14:textId="500750B7" w:rsidR="005C6D90" w:rsidRDefault="005C6D90" w:rsidP="001D2D57">
      <w:pPr>
        <w:pStyle w:val="BodyText"/>
        <w:jc w:val="both"/>
        <w:rPr>
          <w:sz w:val="22"/>
          <w:szCs w:val="22"/>
        </w:rPr>
      </w:pPr>
    </w:p>
    <w:p w14:paraId="43B06E72" w14:textId="6289EFD1" w:rsidR="00115E72" w:rsidRDefault="00115E72" w:rsidP="001D2D57">
      <w:pPr>
        <w:pStyle w:val="BodyText"/>
        <w:jc w:val="both"/>
        <w:rPr>
          <w:sz w:val="22"/>
          <w:szCs w:val="22"/>
        </w:rPr>
      </w:pPr>
    </w:p>
    <w:p w14:paraId="4F94AA76" w14:textId="06C21160" w:rsidR="00115E72" w:rsidRPr="00115E72" w:rsidRDefault="00115E72" w:rsidP="001D2D57">
      <w:pPr>
        <w:pStyle w:val="BodyText"/>
        <w:jc w:val="both"/>
        <w:rPr>
          <w:sz w:val="22"/>
          <w:szCs w:val="22"/>
        </w:rPr>
      </w:pPr>
    </w:p>
    <w:p w14:paraId="4BF073AF" w14:textId="463AD67C" w:rsidR="005C6D90" w:rsidRPr="00115E72" w:rsidRDefault="005C6D90" w:rsidP="001D2D57">
      <w:pPr>
        <w:pStyle w:val="BodyText"/>
        <w:ind w:left="4343"/>
        <w:jc w:val="both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lastRenderedPageBreak/>
        <w:t>Član 2</w:t>
      </w:r>
      <w:r w:rsidR="004859E3" w:rsidRPr="00115E72">
        <w:rPr>
          <w:b/>
          <w:color w:val="1F1A17"/>
          <w:sz w:val="22"/>
          <w:szCs w:val="22"/>
        </w:rPr>
        <w:t>2</w:t>
      </w:r>
      <w:r w:rsidRPr="00115E72">
        <w:rPr>
          <w:b/>
          <w:color w:val="1F1A17"/>
          <w:sz w:val="22"/>
          <w:szCs w:val="22"/>
        </w:rPr>
        <w:t>.</w:t>
      </w:r>
    </w:p>
    <w:p w14:paraId="3D652912" w14:textId="70A756ED" w:rsidR="008E4855" w:rsidRPr="00115E72" w:rsidRDefault="008E4855" w:rsidP="008E4855">
      <w:pPr>
        <w:pStyle w:val="BodyText"/>
        <w:jc w:val="center"/>
        <w:rPr>
          <w:b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(Imenov</w:t>
      </w:r>
      <w:r w:rsidR="00340526">
        <w:rPr>
          <w:b/>
          <w:color w:val="1F1A17"/>
          <w:sz w:val="22"/>
          <w:szCs w:val="22"/>
        </w:rPr>
        <w:t>anje i smjenjivanje</w:t>
      </w:r>
      <w:r w:rsidRPr="00115E72">
        <w:rPr>
          <w:b/>
          <w:color w:val="1F1A17"/>
          <w:sz w:val="22"/>
          <w:szCs w:val="22"/>
        </w:rPr>
        <w:t>)</w:t>
      </w:r>
    </w:p>
    <w:p w14:paraId="3697E64D" w14:textId="4FFA21AB" w:rsidR="008E4855" w:rsidRPr="00115E72" w:rsidRDefault="008E4855" w:rsidP="00EA18AF">
      <w:pPr>
        <w:pStyle w:val="BodyText"/>
        <w:rPr>
          <w:b/>
          <w:sz w:val="22"/>
          <w:szCs w:val="22"/>
        </w:rPr>
      </w:pPr>
    </w:p>
    <w:p w14:paraId="4414BA74" w14:textId="77777777" w:rsidR="002429D5" w:rsidRPr="00115E72" w:rsidRDefault="00EA18AF" w:rsidP="00EA18AF">
      <w:pPr>
        <w:pStyle w:val="BodyText"/>
        <w:rPr>
          <w:sz w:val="22"/>
          <w:szCs w:val="22"/>
        </w:rPr>
      </w:pPr>
      <w:r w:rsidRPr="00115E72">
        <w:rPr>
          <w:sz w:val="22"/>
          <w:szCs w:val="22"/>
        </w:rPr>
        <w:t xml:space="preserve">      (1) Pri</w:t>
      </w:r>
      <w:r w:rsidR="00B41BBE" w:rsidRPr="00115E72">
        <w:rPr>
          <w:sz w:val="22"/>
          <w:szCs w:val="22"/>
        </w:rPr>
        <w:t xml:space="preserve">jedlog za </w:t>
      </w:r>
      <w:proofErr w:type="gramStart"/>
      <w:r w:rsidR="00B41BBE" w:rsidRPr="00115E72">
        <w:rPr>
          <w:sz w:val="22"/>
          <w:szCs w:val="22"/>
        </w:rPr>
        <w:t xml:space="preserve">imenovanje </w:t>
      </w:r>
      <w:r w:rsidRPr="00115E72">
        <w:rPr>
          <w:sz w:val="22"/>
          <w:szCs w:val="22"/>
        </w:rPr>
        <w:t xml:space="preserve"> pravobranioca</w:t>
      </w:r>
      <w:proofErr w:type="gramEnd"/>
      <w:r w:rsidRPr="00115E72">
        <w:rPr>
          <w:sz w:val="22"/>
          <w:szCs w:val="22"/>
        </w:rPr>
        <w:t xml:space="preserve"> i njegovog zamjenika podnosi   </w:t>
      </w:r>
      <w:r w:rsidR="002429D5" w:rsidRPr="00115E72">
        <w:rPr>
          <w:sz w:val="22"/>
          <w:szCs w:val="22"/>
        </w:rPr>
        <w:t>ministar</w:t>
      </w:r>
      <w:r w:rsidRPr="00115E72">
        <w:rPr>
          <w:sz w:val="22"/>
          <w:szCs w:val="22"/>
        </w:rPr>
        <w:t xml:space="preserve">, u </w:t>
      </w:r>
    </w:p>
    <w:p w14:paraId="49EA7D67" w14:textId="1C272227" w:rsidR="00EA18AF" w:rsidRPr="00115E72" w:rsidRDefault="002429D5" w:rsidP="00EA18AF">
      <w:pPr>
        <w:pStyle w:val="BodyText"/>
        <w:rPr>
          <w:sz w:val="22"/>
          <w:szCs w:val="22"/>
        </w:rPr>
      </w:pPr>
      <w:r w:rsidRPr="00115E72">
        <w:rPr>
          <w:sz w:val="22"/>
          <w:szCs w:val="22"/>
        </w:rPr>
        <w:t xml:space="preserve">            </w:t>
      </w:r>
      <w:r w:rsidR="00EA18AF" w:rsidRPr="00115E72">
        <w:rPr>
          <w:sz w:val="22"/>
          <w:szCs w:val="22"/>
        </w:rPr>
        <w:t>skladu sa Zakonom.</w:t>
      </w:r>
    </w:p>
    <w:p w14:paraId="1D168D2D" w14:textId="77777777" w:rsidR="00B41BBE" w:rsidRPr="00115E72" w:rsidRDefault="00EA18AF" w:rsidP="00EA18AF">
      <w:pPr>
        <w:pStyle w:val="BodyText"/>
        <w:ind w:right="4"/>
        <w:rPr>
          <w:color w:val="1F1A17"/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      (2) </w:t>
      </w:r>
      <w:r w:rsidR="005C6D90" w:rsidRPr="00115E72">
        <w:rPr>
          <w:color w:val="1F1A17"/>
          <w:sz w:val="22"/>
          <w:szCs w:val="22"/>
        </w:rPr>
        <w:t xml:space="preserve">Pravobranioca i zamjenika </w:t>
      </w:r>
      <w:r w:rsidRPr="00115E72">
        <w:rPr>
          <w:color w:val="1F1A17"/>
          <w:sz w:val="22"/>
          <w:szCs w:val="22"/>
        </w:rPr>
        <w:t xml:space="preserve">pravobranioca imenuje </w:t>
      </w:r>
      <w:proofErr w:type="gramStart"/>
      <w:r w:rsidRPr="00115E72">
        <w:rPr>
          <w:color w:val="1F1A17"/>
          <w:sz w:val="22"/>
          <w:szCs w:val="22"/>
        </w:rPr>
        <w:t xml:space="preserve">i </w:t>
      </w:r>
      <w:r w:rsidR="005C6D90" w:rsidRPr="00115E72">
        <w:rPr>
          <w:color w:val="1F1A17"/>
          <w:sz w:val="22"/>
          <w:szCs w:val="22"/>
        </w:rPr>
        <w:t xml:space="preserve"> smjenjuje</w:t>
      </w:r>
      <w:proofErr w:type="gramEnd"/>
      <w:r w:rsidR="005C6D90" w:rsidRPr="00115E72">
        <w:rPr>
          <w:color w:val="1F1A17"/>
          <w:sz w:val="22"/>
          <w:szCs w:val="22"/>
        </w:rPr>
        <w:t xml:space="preserve"> </w:t>
      </w:r>
      <w:r w:rsidR="00B41BBE" w:rsidRPr="00115E72">
        <w:rPr>
          <w:color w:val="1F1A17"/>
          <w:sz w:val="22"/>
          <w:szCs w:val="22"/>
        </w:rPr>
        <w:t xml:space="preserve">Premijer Kantona uz   </w:t>
      </w:r>
    </w:p>
    <w:p w14:paraId="1813A926" w14:textId="245600D8" w:rsidR="00D65C75" w:rsidRPr="00115E72" w:rsidRDefault="00B41BBE" w:rsidP="00EA18AF">
      <w:pPr>
        <w:pStyle w:val="BodyText"/>
        <w:ind w:right="4"/>
        <w:rPr>
          <w:color w:val="1F1A17"/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            potvrdu</w:t>
      </w:r>
      <w:r w:rsidR="005C6D90" w:rsidRPr="00115E72">
        <w:rPr>
          <w:color w:val="1F1A17"/>
          <w:sz w:val="22"/>
          <w:szCs w:val="22"/>
        </w:rPr>
        <w:t xml:space="preserve"> Skupštin</w:t>
      </w:r>
      <w:r w:rsidRPr="00115E72">
        <w:rPr>
          <w:color w:val="1F1A17"/>
          <w:sz w:val="22"/>
          <w:szCs w:val="22"/>
        </w:rPr>
        <w:t>e Kanton</w:t>
      </w:r>
      <w:r w:rsidR="002429D5" w:rsidRPr="00115E72">
        <w:rPr>
          <w:color w:val="1F1A17"/>
          <w:sz w:val="22"/>
          <w:szCs w:val="22"/>
        </w:rPr>
        <w:t>a</w:t>
      </w:r>
      <w:r w:rsidRPr="00115E72">
        <w:rPr>
          <w:color w:val="1F1A17"/>
          <w:sz w:val="22"/>
          <w:szCs w:val="22"/>
        </w:rPr>
        <w:t xml:space="preserve">, u skladu </w:t>
      </w:r>
      <w:proofErr w:type="gramStart"/>
      <w:r w:rsidRPr="00115E72">
        <w:rPr>
          <w:color w:val="1F1A17"/>
          <w:sz w:val="22"/>
          <w:szCs w:val="22"/>
        </w:rPr>
        <w:t>sa  Zakonom</w:t>
      </w:r>
      <w:proofErr w:type="gramEnd"/>
      <w:r w:rsidR="005C6D90" w:rsidRPr="00115E72">
        <w:rPr>
          <w:color w:val="1F1A17"/>
          <w:sz w:val="22"/>
          <w:szCs w:val="22"/>
        </w:rPr>
        <w:t>.</w:t>
      </w:r>
    </w:p>
    <w:p w14:paraId="2F247AB7" w14:textId="77777777" w:rsidR="008E4855" w:rsidRPr="00115E72" w:rsidRDefault="008E4855" w:rsidP="008E4855">
      <w:pPr>
        <w:pStyle w:val="BodyText"/>
        <w:jc w:val="center"/>
        <w:rPr>
          <w:b/>
          <w:sz w:val="22"/>
          <w:szCs w:val="22"/>
        </w:rPr>
      </w:pPr>
    </w:p>
    <w:p w14:paraId="6A1DC82F" w14:textId="5F54442B" w:rsidR="00D65C75" w:rsidRPr="00115E72" w:rsidRDefault="005C6D90" w:rsidP="00D65C75">
      <w:pPr>
        <w:pStyle w:val="BodyText"/>
        <w:ind w:left="4343"/>
        <w:jc w:val="both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Član 2</w:t>
      </w:r>
      <w:r w:rsidR="004859E3" w:rsidRPr="00115E72">
        <w:rPr>
          <w:b/>
          <w:color w:val="1F1A17"/>
          <w:sz w:val="22"/>
          <w:szCs w:val="22"/>
        </w:rPr>
        <w:t>3</w:t>
      </w:r>
      <w:r w:rsidRPr="00115E72">
        <w:rPr>
          <w:b/>
          <w:color w:val="1F1A17"/>
          <w:sz w:val="22"/>
          <w:szCs w:val="22"/>
        </w:rPr>
        <w:t>.</w:t>
      </w:r>
      <w:r w:rsidR="00D65C75" w:rsidRPr="00115E72">
        <w:rPr>
          <w:b/>
          <w:color w:val="1F1A17"/>
          <w:sz w:val="22"/>
          <w:szCs w:val="22"/>
        </w:rPr>
        <w:t xml:space="preserve"> </w:t>
      </w:r>
    </w:p>
    <w:p w14:paraId="6B69CCBC" w14:textId="71A3A591" w:rsidR="008E4855" w:rsidRPr="00115E72" w:rsidRDefault="008E4855" w:rsidP="008E4855">
      <w:pPr>
        <w:pStyle w:val="BodyText"/>
        <w:jc w:val="center"/>
        <w:rPr>
          <w:b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(Uslovi za imenovanje)</w:t>
      </w:r>
    </w:p>
    <w:p w14:paraId="13C5CE6B" w14:textId="1395A98A" w:rsidR="005C6D90" w:rsidRPr="00115E72" w:rsidRDefault="005C6D90" w:rsidP="00D65C75">
      <w:pPr>
        <w:pStyle w:val="BodyText"/>
        <w:ind w:left="459" w:right="677"/>
        <w:jc w:val="both"/>
        <w:rPr>
          <w:sz w:val="22"/>
          <w:szCs w:val="22"/>
        </w:rPr>
      </w:pPr>
    </w:p>
    <w:p w14:paraId="157084FC" w14:textId="5CFFF442" w:rsidR="00D65C75" w:rsidRPr="00115E72" w:rsidRDefault="005C6D90" w:rsidP="008E4855">
      <w:pPr>
        <w:pStyle w:val="BodyText"/>
        <w:ind w:right="115" w:firstLine="720"/>
        <w:jc w:val="both"/>
        <w:rPr>
          <w:color w:val="1F1A17"/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Za pravobranioca i njegovog zamjenika može biti imenovan državljanin Bosne i Hercegovine i Federacije Bosne i Hercegovine koji je diplomirani pravnik </w:t>
      </w:r>
      <w:r w:rsidR="002A2A1E" w:rsidRPr="00115E72">
        <w:rPr>
          <w:color w:val="1F1A17"/>
          <w:sz w:val="22"/>
          <w:szCs w:val="22"/>
        </w:rPr>
        <w:t xml:space="preserve">ili Bakalaureat/Bachelor prava sa ostvarenih 240 ECTS studijskih bodova Bolonjskog sistema studiranja </w:t>
      </w:r>
      <w:r w:rsidRPr="00115E72">
        <w:rPr>
          <w:color w:val="1F1A17"/>
          <w:sz w:val="22"/>
          <w:szCs w:val="22"/>
        </w:rPr>
        <w:t>i ima položen pravosudni ispit i iskustvo u radu na imovinsko-pravnim poslovima u pravobranilaštvu, pravosudnim organima ili pravnim poslovima u drugim državnim organima, preduzećima i drugim pravnim licima, u trajanju od najmanje pet godina</w:t>
      </w:r>
      <w:r w:rsidR="002A2A1E" w:rsidRPr="00115E72">
        <w:rPr>
          <w:color w:val="1F1A17"/>
          <w:sz w:val="22"/>
          <w:szCs w:val="22"/>
        </w:rPr>
        <w:t xml:space="preserve"> nakon položenog pravosudnog ispita</w:t>
      </w:r>
      <w:r w:rsidR="003964BE" w:rsidRPr="00115E72">
        <w:rPr>
          <w:color w:val="1F1A17"/>
          <w:sz w:val="22"/>
          <w:szCs w:val="22"/>
        </w:rPr>
        <w:t>, koji je radeći u</w:t>
      </w:r>
      <w:r w:rsidRPr="00115E72">
        <w:rPr>
          <w:color w:val="1F1A17"/>
          <w:sz w:val="22"/>
          <w:szCs w:val="22"/>
        </w:rPr>
        <w:t xml:space="preserve"> tim organima i pravnim licima stekao ugled pravnog stručnjaka i koji posjeduje najviše moralne osobine za obavljanje službe pravobranioca.</w:t>
      </w:r>
    </w:p>
    <w:p w14:paraId="0B8DE111" w14:textId="059EB908" w:rsidR="003964BE" w:rsidRPr="00115E72" w:rsidRDefault="003964BE" w:rsidP="008E4855">
      <w:pPr>
        <w:pStyle w:val="BodyText"/>
        <w:ind w:right="115" w:firstLine="720"/>
        <w:jc w:val="both"/>
        <w:rPr>
          <w:sz w:val="22"/>
          <w:szCs w:val="22"/>
        </w:rPr>
      </w:pPr>
    </w:p>
    <w:p w14:paraId="0A879847" w14:textId="1BD949EF" w:rsidR="005C6D90" w:rsidRPr="00115E72" w:rsidRDefault="005C6D90" w:rsidP="00D65C75">
      <w:pPr>
        <w:pStyle w:val="BodyText"/>
        <w:ind w:right="115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Član 2</w:t>
      </w:r>
      <w:r w:rsidR="004859E3" w:rsidRPr="00115E72">
        <w:rPr>
          <w:b/>
          <w:color w:val="1F1A17"/>
          <w:sz w:val="22"/>
          <w:szCs w:val="22"/>
        </w:rPr>
        <w:t>4</w:t>
      </w:r>
      <w:r w:rsidRPr="00115E72">
        <w:rPr>
          <w:b/>
          <w:color w:val="1F1A17"/>
          <w:sz w:val="22"/>
          <w:szCs w:val="22"/>
        </w:rPr>
        <w:t>.</w:t>
      </w:r>
    </w:p>
    <w:p w14:paraId="1FDC20A1" w14:textId="0F9D832B" w:rsidR="003964BE" w:rsidRPr="00115E72" w:rsidRDefault="003964BE" w:rsidP="003964BE">
      <w:pPr>
        <w:pStyle w:val="BodyText"/>
        <w:ind w:right="115"/>
        <w:jc w:val="center"/>
        <w:rPr>
          <w:b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(Mandat)</w:t>
      </w:r>
    </w:p>
    <w:p w14:paraId="5EA49659" w14:textId="77777777" w:rsidR="003964BE" w:rsidRPr="00115E72" w:rsidRDefault="005C6D90" w:rsidP="003964BE">
      <w:pPr>
        <w:pStyle w:val="BodyText"/>
        <w:numPr>
          <w:ilvl w:val="0"/>
          <w:numId w:val="21"/>
        </w:numPr>
        <w:ind w:right="835"/>
        <w:jc w:val="both"/>
        <w:rPr>
          <w:color w:val="1F1A17"/>
          <w:sz w:val="22"/>
          <w:szCs w:val="22"/>
        </w:rPr>
      </w:pPr>
      <w:r w:rsidRPr="00115E72">
        <w:rPr>
          <w:color w:val="1F1A17"/>
          <w:sz w:val="22"/>
          <w:szCs w:val="22"/>
        </w:rPr>
        <w:t>Pravobranilac se imenuje na period od četiri godi</w:t>
      </w:r>
      <w:r w:rsidR="003964BE" w:rsidRPr="00115E72">
        <w:rPr>
          <w:color w:val="1F1A17"/>
          <w:sz w:val="22"/>
          <w:szCs w:val="22"/>
        </w:rPr>
        <w:t>ne i može biti ponovo imenovan.</w:t>
      </w:r>
    </w:p>
    <w:p w14:paraId="29F932EF" w14:textId="4BC41EFE" w:rsidR="00D65C75" w:rsidRPr="00115E72" w:rsidRDefault="005C6D90" w:rsidP="005B4955">
      <w:pPr>
        <w:pStyle w:val="BodyText"/>
        <w:numPr>
          <w:ilvl w:val="0"/>
          <w:numId w:val="21"/>
        </w:numPr>
        <w:ind w:right="835"/>
        <w:jc w:val="both"/>
        <w:rPr>
          <w:color w:val="1F1A17"/>
          <w:sz w:val="22"/>
          <w:szCs w:val="22"/>
        </w:rPr>
      </w:pPr>
      <w:r w:rsidRPr="00115E72">
        <w:rPr>
          <w:color w:val="1F1A17"/>
          <w:sz w:val="22"/>
          <w:szCs w:val="22"/>
        </w:rPr>
        <w:t>Zamjenik pravobranioca imenuje se bez ograničenja trajanja mandata.</w:t>
      </w:r>
    </w:p>
    <w:p w14:paraId="3DE5E564" w14:textId="097C9307" w:rsidR="00B33DC1" w:rsidRPr="00115E72" w:rsidRDefault="00B33DC1" w:rsidP="005B4955">
      <w:pPr>
        <w:pStyle w:val="BodyText"/>
        <w:numPr>
          <w:ilvl w:val="0"/>
          <w:numId w:val="21"/>
        </w:numPr>
        <w:ind w:right="835"/>
        <w:jc w:val="both"/>
        <w:rPr>
          <w:color w:val="1F1A17"/>
          <w:sz w:val="22"/>
          <w:szCs w:val="22"/>
        </w:rPr>
      </w:pPr>
      <w:r w:rsidRPr="00115E72">
        <w:rPr>
          <w:color w:val="1F1A17"/>
          <w:sz w:val="22"/>
          <w:szCs w:val="22"/>
        </w:rPr>
        <w:t>Ukoliko zamjenik pravobranioca bude imenovan na funkciju pravobranioca prava i obaveze iz radnog odnosa, na njegov zahtjev, miruju a najduže četiri godine od dana izbora, odnosno imenovanja.</w:t>
      </w:r>
    </w:p>
    <w:p w14:paraId="72F1710D" w14:textId="77777777" w:rsidR="004859E3" w:rsidRPr="00115E72" w:rsidRDefault="004859E3" w:rsidP="001D08C3">
      <w:pPr>
        <w:pStyle w:val="BodyText"/>
        <w:jc w:val="center"/>
        <w:rPr>
          <w:color w:val="1F1A17"/>
          <w:sz w:val="22"/>
          <w:szCs w:val="22"/>
        </w:rPr>
      </w:pPr>
    </w:p>
    <w:p w14:paraId="5B9603E6" w14:textId="736F9C89" w:rsidR="001D08C3" w:rsidRPr="00115E72" w:rsidRDefault="001D08C3" w:rsidP="001D08C3">
      <w:pPr>
        <w:pStyle w:val="BodyText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Član 2</w:t>
      </w:r>
      <w:r w:rsidR="004859E3" w:rsidRPr="00115E72">
        <w:rPr>
          <w:b/>
          <w:color w:val="1F1A17"/>
          <w:sz w:val="22"/>
          <w:szCs w:val="22"/>
        </w:rPr>
        <w:t>5</w:t>
      </w:r>
      <w:r w:rsidRPr="00115E72">
        <w:rPr>
          <w:b/>
          <w:color w:val="1F1A17"/>
          <w:sz w:val="22"/>
          <w:szCs w:val="22"/>
        </w:rPr>
        <w:t>.</w:t>
      </w:r>
    </w:p>
    <w:p w14:paraId="252079EE" w14:textId="77777777" w:rsidR="001D08C3" w:rsidRPr="00115E72" w:rsidRDefault="001D08C3" w:rsidP="001D08C3">
      <w:pPr>
        <w:pStyle w:val="BodyText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(Svečana izjava)</w:t>
      </w:r>
    </w:p>
    <w:p w14:paraId="69F25E19" w14:textId="77777777" w:rsidR="001D08C3" w:rsidRPr="00115E72" w:rsidRDefault="001D08C3" w:rsidP="001D08C3">
      <w:pPr>
        <w:pStyle w:val="BodyText"/>
        <w:jc w:val="center"/>
        <w:rPr>
          <w:b/>
          <w:sz w:val="22"/>
          <w:szCs w:val="22"/>
        </w:rPr>
      </w:pPr>
    </w:p>
    <w:p w14:paraId="1210DF98" w14:textId="4B4EA17B" w:rsidR="001D08C3" w:rsidRPr="00115E72" w:rsidRDefault="001D08C3" w:rsidP="001D08C3">
      <w:pPr>
        <w:pStyle w:val="BodyText"/>
        <w:numPr>
          <w:ilvl w:val="0"/>
          <w:numId w:val="23"/>
        </w:numPr>
        <w:ind w:right="4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Prije stupanja na dužnost pravobranilac i zamjenik pravobranioca daju sveča</w:t>
      </w:r>
      <w:r w:rsidR="00B41BBE" w:rsidRPr="00115E72">
        <w:rPr>
          <w:color w:val="1F1A17"/>
          <w:sz w:val="22"/>
          <w:szCs w:val="22"/>
        </w:rPr>
        <w:t xml:space="preserve">nu izjavu pred </w:t>
      </w:r>
      <w:r w:rsidR="00A17DBE" w:rsidRPr="00115E72">
        <w:rPr>
          <w:color w:val="1F1A17"/>
          <w:sz w:val="22"/>
          <w:szCs w:val="22"/>
        </w:rPr>
        <w:t>Premijerom K</w:t>
      </w:r>
      <w:r w:rsidR="00B41BBE" w:rsidRPr="00115E72">
        <w:rPr>
          <w:color w:val="1F1A17"/>
          <w:sz w:val="22"/>
          <w:szCs w:val="22"/>
        </w:rPr>
        <w:t>a</w:t>
      </w:r>
      <w:r w:rsidR="00A17DBE" w:rsidRPr="00115E72">
        <w:rPr>
          <w:color w:val="1F1A17"/>
          <w:sz w:val="22"/>
          <w:szCs w:val="22"/>
        </w:rPr>
        <w:t>n</w:t>
      </w:r>
      <w:r w:rsidR="00B41BBE" w:rsidRPr="00115E72">
        <w:rPr>
          <w:color w:val="1F1A17"/>
          <w:sz w:val="22"/>
          <w:szCs w:val="22"/>
        </w:rPr>
        <w:t>tona</w:t>
      </w:r>
      <w:r w:rsidRPr="00115E72">
        <w:rPr>
          <w:color w:val="1F1A17"/>
          <w:sz w:val="22"/>
          <w:szCs w:val="22"/>
        </w:rPr>
        <w:t>.</w:t>
      </w:r>
    </w:p>
    <w:p w14:paraId="2C5E7D06" w14:textId="6A88B0A2" w:rsidR="001D08C3" w:rsidRPr="00115E72" w:rsidRDefault="001D08C3" w:rsidP="001D08C3">
      <w:pPr>
        <w:pStyle w:val="BodyText"/>
        <w:numPr>
          <w:ilvl w:val="0"/>
          <w:numId w:val="23"/>
        </w:numPr>
        <w:ind w:right="4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Tekst svečane izjave glasi:</w:t>
      </w:r>
      <w:r w:rsidRPr="00115E72">
        <w:rPr>
          <w:sz w:val="22"/>
          <w:szCs w:val="22"/>
        </w:rPr>
        <w:t xml:space="preserve"> </w:t>
      </w:r>
      <w:r w:rsidRPr="00115E72">
        <w:rPr>
          <w:color w:val="1F1A17"/>
          <w:sz w:val="22"/>
          <w:szCs w:val="22"/>
        </w:rPr>
        <w:t>"Izjavljujem da ću se u vršenju službe pravobranioca - zamjenika pravobranioca pridržavati ustava i zakona Bosne i Hercegovine, Federacije Bosne i Hercegovine</w:t>
      </w:r>
      <w:r w:rsidRPr="00115E72">
        <w:rPr>
          <w:color w:val="1F1A17"/>
          <w:spacing w:val="-21"/>
          <w:sz w:val="22"/>
          <w:szCs w:val="22"/>
        </w:rPr>
        <w:t xml:space="preserve"> </w:t>
      </w:r>
      <w:r w:rsidRPr="00115E72">
        <w:rPr>
          <w:color w:val="1F1A17"/>
          <w:sz w:val="22"/>
          <w:szCs w:val="22"/>
        </w:rPr>
        <w:t>i Kantona i da ću službu vršiti</w:t>
      </w:r>
      <w:r w:rsidRPr="00115E72">
        <w:rPr>
          <w:color w:val="1F1A17"/>
          <w:spacing w:val="1"/>
          <w:sz w:val="22"/>
          <w:szCs w:val="22"/>
        </w:rPr>
        <w:t xml:space="preserve"> </w:t>
      </w:r>
      <w:r w:rsidRPr="00115E72">
        <w:rPr>
          <w:color w:val="1F1A17"/>
          <w:sz w:val="22"/>
          <w:szCs w:val="22"/>
        </w:rPr>
        <w:t>savjesno".</w:t>
      </w:r>
    </w:p>
    <w:p w14:paraId="18ED2D3E" w14:textId="77777777" w:rsidR="001D08C3" w:rsidRPr="00115E72" w:rsidRDefault="001D08C3" w:rsidP="001D08C3">
      <w:pPr>
        <w:pStyle w:val="BodyText"/>
        <w:ind w:left="720" w:right="4"/>
        <w:jc w:val="both"/>
        <w:rPr>
          <w:sz w:val="22"/>
          <w:szCs w:val="22"/>
        </w:rPr>
      </w:pPr>
    </w:p>
    <w:p w14:paraId="37542D6F" w14:textId="5C2C554E" w:rsidR="00D65C75" w:rsidRPr="00115E72" w:rsidRDefault="00D65C75" w:rsidP="00D65C75">
      <w:pPr>
        <w:pStyle w:val="BodyText"/>
        <w:ind w:right="115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Član 2</w:t>
      </w:r>
      <w:r w:rsidR="004859E3" w:rsidRPr="00115E72">
        <w:rPr>
          <w:b/>
          <w:color w:val="1F1A17"/>
          <w:sz w:val="22"/>
          <w:szCs w:val="22"/>
        </w:rPr>
        <w:t>6</w:t>
      </w:r>
      <w:r w:rsidRPr="00115E72">
        <w:rPr>
          <w:b/>
          <w:color w:val="1F1A17"/>
          <w:sz w:val="22"/>
          <w:szCs w:val="22"/>
        </w:rPr>
        <w:t>.</w:t>
      </w:r>
    </w:p>
    <w:p w14:paraId="5E349DBC" w14:textId="06A5E3E3" w:rsidR="005B4955" w:rsidRPr="00115E72" w:rsidRDefault="005B4955" w:rsidP="00A17DBE">
      <w:pPr>
        <w:jc w:val="center"/>
        <w:rPr>
          <w:b/>
        </w:rPr>
      </w:pPr>
      <w:r w:rsidRPr="00115E72">
        <w:rPr>
          <w:b/>
        </w:rPr>
        <w:t>(</w:t>
      </w:r>
      <w:r w:rsidR="00A17DBE" w:rsidRPr="00115E72">
        <w:rPr>
          <w:b/>
        </w:rPr>
        <w:t>Raspoređi</w:t>
      </w:r>
      <w:r w:rsidR="009366E6" w:rsidRPr="00115E72">
        <w:rPr>
          <w:b/>
        </w:rPr>
        <w:t>vanje</w:t>
      </w:r>
      <w:r w:rsidRPr="00115E72">
        <w:rPr>
          <w:b/>
        </w:rPr>
        <w:t xml:space="preserve"> pravobranioca)</w:t>
      </w:r>
    </w:p>
    <w:p w14:paraId="5F754AE2" w14:textId="77777777" w:rsidR="00043D56" w:rsidRPr="00115E72" w:rsidRDefault="00043D56" w:rsidP="00A17DBE"/>
    <w:p w14:paraId="610193AD" w14:textId="65CCCF01" w:rsidR="00A17DBE" w:rsidRPr="00115E72" w:rsidRDefault="00A17DBE" w:rsidP="00A17DBE">
      <w:r w:rsidRPr="00115E72">
        <w:t xml:space="preserve">     (1) </w:t>
      </w:r>
      <w:r w:rsidR="005C6D90" w:rsidRPr="00115E72">
        <w:t xml:space="preserve">Pravobraniocu koji ne bude ponovo imenovan prestaje funkcija pravobranioca, ali mu </w:t>
      </w:r>
      <w:r w:rsidRPr="00115E72">
        <w:t xml:space="preserve"> </w:t>
      </w:r>
    </w:p>
    <w:p w14:paraId="584376F3" w14:textId="20113A91" w:rsidR="005B4955" w:rsidRPr="00115E72" w:rsidRDefault="005C6D90" w:rsidP="00A17DBE">
      <w:pPr>
        <w:ind w:firstLine="720"/>
      </w:pPr>
      <w:r w:rsidRPr="00115E72">
        <w:t>ne prestaje radni odnos.</w:t>
      </w:r>
    </w:p>
    <w:p w14:paraId="27B8C191" w14:textId="11373AA9" w:rsidR="00A17DBE" w:rsidRPr="00115E72" w:rsidRDefault="00A17DBE" w:rsidP="00A17DBE">
      <w:r w:rsidRPr="00115E72">
        <w:t xml:space="preserve">     (2) </w:t>
      </w:r>
      <w:proofErr w:type="gramStart"/>
      <w:r w:rsidR="005C6D90" w:rsidRPr="00115E72">
        <w:t>Pravobrani</w:t>
      </w:r>
      <w:r w:rsidRPr="00115E72">
        <w:t>o</w:t>
      </w:r>
      <w:r w:rsidR="005C6D90" w:rsidRPr="00115E72">
        <w:t>c</w:t>
      </w:r>
      <w:r w:rsidRPr="00115E72">
        <w:t xml:space="preserve">u </w:t>
      </w:r>
      <w:r w:rsidR="005C6D90" w:rsidRPr="00115E72">
        <w:t xml:space="preserve"> koji</w:t>
      </w:r>
      <w:proofErr w:type="gramEnd"/>
      <w:r w:rsidR="005C6D90" w:rsidRPr="00115E72">
        <w:t xml:space="preserve"> ne bude ponovo imenovan</w:t>
      </w:r>
      <w:r w:rsidR="00B41BBE" w:rsidRPr="00115E72">
        <w:t xml:space="preserve"> ne prestaje radni odnos</w:t>
      </w:r>
      <w:r w:rsidR="005C6D90" w:rsidRPr="00115E72">
        <w:t xml:space="preserve">, </w:t>
      </w:r>
      <w:r w:rsidR="00B41BBE" w:rsidRPr="00115E72">
        <w:t xml:space="preserve">već se </w:t>
      </w:r>
      <w:r w:rsidR="005C6D90" w:rsidRPr="00115E72">
        <w:t xml:space="preserve">raspoređuje </w:t>
      </w:r>
      <w:r w:rsidR="00B41BBE" w:rsidRPr="00115E72">
        <w:t xml:space="preserve"> </w:t>
      </w:r>
    </w:p>
    <w:p w14:paraId="3B5D4D18" w14:textId="661CB0CD" w:rsidR="005B4955" w:rsidRPr="00115E72" w:rsidRDefault="00A17DBE" w:rsidP="00A17DBE">
      <w:r w:rsidRPr="00115E72">
        <w:t xml:space="preserve">           </w:t>
      </w:r>
      <w:r w:rsidR="00B41BBE" w:rsidRPr="00115E72">
        <w:t>na odgovarajuće poslove i zadatke u Pravobranilaštvu.</w:t>
      </w:r>
    </w:p>
    <w:p w14:paraId="2764E564" w14:textId="77777777" w:rsidR="00A17DBE" w:rsidRPr="00115E72" w:rsidRDefault="00A17DBE" w:rsidP="00A17DBE">
      <w:r w:rsidRPr="00115E72">
        <w:t xml:space="preserve">     (3) </w:t>
      </w:r>
      <w:r w:rsidR="005C6D90" w:rsidRPr="00115E72">
        <w:t xml:space="preserve">Rješenje o raspoređivanju pravobranioca </w:t>
      </w:r>
      <w:r w:rsidR="002A2A1E" w:rsidRPr="00115E72">
        <w:t xml:space="preserve">donosi </w:t>
      </w:r>
      <w:r w:rsidRPr="00115E72">
        <w:t>Premijer</w:t>
      </w:r>
      <w:r w:rsidR="002A2A1E" w:rsidRPr="00115E72">
        <w:t xml:space="preserve"> Kantona u roku od 3 mjeseca od </w:t>
      </w:r>
      <w:r w:rsidRPr="00115E72">
        <w:t xml:space="preserve">  </w:t>
      </w:r>
    </w:p>
    <w:p w14:paraId="1ED73964" w14:textId="16AED93B" w:rsidR="005B4955" w:rsidRPr="00115E72" w:rsidRDefault="00A17DBE" w:rsidP="00A17DBE">
      <w:r w:rsidRPr="00115E72">
        <w:t xml:space="preserve">          </w:t>
      </w:r>
      <w:r w:rsidR="002A2A1E" w:rsidRPr="00115E72">
        <w:t>dana prestanka funkcije pravobranioca.</w:t>
      </w:r>
    </w:p>
    <w:p w14:paraId="6D87E5F2" w14:textId="77777777" w:rsidR="00A17DBE" w:rsidRPr="00115E72" w:rsidRDefault="00A17DBE" w:rsidP="00A17DBE">
      <w:r w:rsidRPr="00115E72">
        <w:t xml:space="preserve">    (4) </w:t>
      </w:r>
      <w:r w:rsidR="005C6D90" w:rsidRPr="00115E72">
        <w:t xml:space="preserve">Ako pravobranilac ne prihvati raspored na </w:t>
      </w:r>
      <w:proofErr w:type="gramStart"/>
      <w:r w:rsidR="005C6D90" w:rsidRPr="00115E72">
        <w:t xml:space="preserve">poslove </w:t>
      </w:r>
      <w:r w:rsidR="007127B3" w:rsidRPr="00115E72">
        <w:t xml:space="preserve"> i</w:t>
      </w:r>
      <w:proofErr w:type="gramEnd"/>
      <w:r w:rsidR="007127B3" w:rsidRPr="00115E72">
        <w:t xml:space="preserve"> zadatke </w:t>
      </w:r>
      <w:r w:rsidR="005C6D90" w:rsidRPr="00115E72">
        <w:t>p</w:t>
      </w:r>
      <w:r w:rsidR="007127B3" w:rsidRPr="00115E72">
        <w:t xml:space="preserve">rema </w:t>
      </w:r>
      <w:r w:rsidR="005C6D90" w:rsidRPr="00115E72">
        <w:t xml:space="preserve"> rješenju </w:t>
      </w:r>
      <w:r w:rsidRPr="00115E72">
        <w:t xml:space="preserve">Premijera </w:t>
      </w:r>
    </w:p>
    <w:p w14:paraId="234F3786" w14:textId="072288F6" w:rsidR="00A17DBE" w:rsidRPr="00115E72" w:rsidRDefault="00A17DBE" w:rsidP="00A17DBE">
      <w:r w:rsidRPr="00115E72">
        <w:t xml:space="preserve">          </w:t>
      </w:r>
      <w:proofErr w:type="gramStart"/>
      <w:r w:rsidRPr="00115E72">
        <w:t xml:space="preserve">Kantona </w:t>
      </w:r>
      <w:r w:rsidR="007127B3" w:rsidRPr="00115E72">
        <w:t xml:space="preserve"> </w:t>
      </w:r>
      <w:r w:rsidR="0010296B" w:rsidRPr="00115E72">
        <w:t>iz</w:t>
      </w:r>
      <w:proofErr w:type="gramEnd"/>
      <w:r w:rsidR="0010296B" w:rsidRPr="00115E72">
        <w:t xml:space="preserve"> stava </w:t>
      </w:r>
      <w:r w:rsidR="00253C3D" w:rsidRPr="00115E72">
        <w:t xml:space="preserve">(3) </w:t>
      </w:r>
      <w:r w:rsidR="0010296B" w:rsidRPr="00115E72">
        <w:t>ovog člana</w:t>
      </w:r>
      <w:r w:rsidR="005C6D90" w:rsidRPr="00115E72">
        <w:t xml:space="preserve">, prestaje mu radni odnos, po isteku 30 dana od dana </w:t>
      </w:r>
      <w:r w:rsidRPr="00115E72">
        <w:t xml:space="preserve">  </w:t>
      </w:r>
    </w:p>
    <w:p w14:paraId="08129C35" w14:textId="62BAF5A8" w:rsidR="00D65C75" w:rsidRPr="00115E72" w:rsidRDefault="00A17DBE" w:rsidP="00A17DBE">
      <w:r w:rsidRPr="00115E72">
        <w:t xml:space="preserve">          </w:t>
      </w:r>
      <w:r w:rsidR="005C6D90" w:rsidRPr="00115E72">
        <w:t>donošenja rješenja.</w:t>
      </w:r>
    </w:p>
    <w:p w14:paraId="78DA5256" w14:textId="77777777" w:rsidR="00D65C75" w:rsidRPr="00115E72" w:rsidRDefault="00D65C75" w:rsidP="00A17DBE"/>
    <w:p w14:paraId="371571A7" w14:textId="5E2148E5" w:rsidR="00D65C75" w:rsidRDefault="00D65C75" w:rsidP="00D65C75">
      <w:pPr>
        <w:pStyle w:val="BodyText"/>
        <w:ind w:left="460" w:right="770"/>
        <w:jc w:val="both"/>
        <w:rPr>
          <w:color w:val="FF0000"/>
          <w:sz w:val="22"/>
          <w:szCs w:val="22"/>
        </w:rPr>
      </w:pPr>
    </w:p>
    <w:p w14:paraId="3DF65BCC" w14:textId="77777777" w:rsidR="00115E72" w:rsidRPr="00115E72" w:rsidRDefault="00115E72" w:rsidP="00D65C75">
      <w:pPr>
        <w:pStyle w:val="BodyText"/>
        <w:ind w:left="460" w:right="770"/>
        <w:jc w:val="both"/>
        <w:rPr>
          <w:color w:val="FF0000"/>
          <w:sz w:val="22"/>
          <w:szCs w:val="22"/>
        </w:rPr>
      </w:pPr>
    </w:p>
    <w:p w14:paraId="0E1E41D2" w14:textId="1E007864" w:rsidR="00966E94" w:rsidRPr="00115E72" w:rsidRDefault="00D65C75" w:rsidP="00966E94">
      <w:pPr>
        <w:pStyle w:val="BodyText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lastRenderedPageBreak/>
        <w:t>Član 2</w:t>
      </w:r>
      <w:r w:rsidR="004859E3" w:rsidRPr="00115E72">
        <w:rPr>
          <w:b/>
          <w:color w:val="1F1A17"/>
          <w:sz w:val="22"/>
          <w:szCs w:val="22"/>
        </w:rPr>
        <w:t>7</w:t>
      </w:r>
      <w:r w:rsidRPr="00115E72">
        <w:rPr>
          <w:b/>
          <w:color w:val="1F1A17"/>
          <w:sz w:val="22"/>
          <w:szCs w:val="22"/>
        </w:rPr>
        <w:t>.</w:t>
      </w:r>
    </w:p>
    <w:p w14:paraId="00A214B7" w14:textId="59F07FD4" w:rsidR="005C6D90" w:rsidRPr="00115E72" w:rsidRDefault="00966E94" w:rsidP="00966E94">
      <w:pPr>
        <w:pStyle w:val="BodyText"/>
        <w:jc w:val="center"/>
        <w:rPr>
          <w:b/>
          <w:sz w:val="22"/>
          <w:szCs w:val="22"/>
        </w:rPr>
      </w:pPr>
      <w:r w:rsidRPr="00115E72">
        <w:rPr>
          <w:b/>
          <w:sz w:val="22"/>
          <w:szCs w:val="22"/>
        </w:rPr>
        <w:t>(Nespojivosti)</w:t>
      </w:r>
    </w:p>
    <w:p w14:paraId="7A64C214" w14:textId="77777777" w:rsidR="00966E94" w:rsidRPr="00115E72" w:rsidRDefault="00966E94" w:rsidP="00966E94">
      <w:pPr>
        <w:pStyle w:val="BodyText"/>
        <w:jc w:val="center"/>
        <w:rPr>
          <w:b/>
          <w:color w:val="1F1A17"/>
          <w:sz w:val="22"/>
          <w:szCs w:val="22"/>
        </w:rPr>
      </w:pPr>
    </w:p>
    <w:p w14:paraId="2C9385D9" w14:textId="77777777" w:rsidR="00FE1EC8" w:rsidRDefault="00FE1EC8" w:rsidP="00340526">
      <w:pPr>
        <w:pStyle w:val="BodyText"/>
        <w:ind w:left="142" w:right="4"/>
        <w:jc w:val="both"/>
        <w:rPr>
          <w:color w:val="1F1A17"/>
          <w:sz w:val="22"/>
          <w:szCs w:val="22"/>
        </w:rPr>
      </w:pPr>
      <w:r>
        <w:rPr>
          <w:color w:val="1F1A17"/>
          <w:sz w:val="22"/>
          <w:szCs w:val="22"/>
        </w:rPr>
        <w:t xml:space="preserve">(1) </w:t>
      </w:r>
      <w:r w:rsidR="005C6D90" w:rsidRPr="00FE1EC8">
        <w:rPr>
          <w:color w:val="1F1A17"/>
          <w:sz w:val="22"/>
          <w:szCs w:val="22"/>
        </w:rPr>
        <w:t>Pravobranilac i zamjenik pravobranioca</w:t>
      </w:r>
      <w:r>
        <w:rPr>
          <w:color w:val="1F1A17"/>
          <w:sz w:val="22"/>
          <w:szCs w:val="22"/>
        </w:rPr>
        <w:t xml:space="preserve"> dužni su čuvati svoj ugled i ugled Pravobranilaštva.</w:t>
      </w:r>
    </w:p>
    <w:p w14:paraId="79BC9C2A" w14:textId="77777777" w:rsidR="00FE1EC8" w:rsidRDefault="00FE1EC8" w:rsidP="00340526">
      <w:pPr>
        <w:pStyle w:val="BodyText"/>
        <w:ind w:left="142" w:right="4"/>
        <w:jc w:val="both"/>
        <w:rPr>
          <w:color w:val="1F1A17"/>
          <w:sz w:val="22"/>
          <w:szCs w:val="22"/>
        </w:rPr>
      </w:pPr>
      <w:r>
        <w:rPr>
          <w:color w:val="1F1A17"/>
          <w:sz w:val="22"/>
          <w:szCs w:val="22"/>
        </w:rPr>
        <w:t>(</w:t>
      </w:r>
      <w:proofErr w:type="gramStart"/>
      <w:r>
        <w:rPr>
          <w:color w:val="1F1A17"/>
          <w:sz w:val="22"/>
          <w:szCs w:val="22"/>
        </w:rPr>
        <w:t>2)Pravobranilac</w:t>
      </w:r>
      <w:proofErr w:type="gramEnd"/>
      <w:r>
        <w:rPr>
          <w:color w:val="1F1A17"/>
          <w:sz w:val="22"/>
          <w:szCs w:val="22"/>
        </w:rPr>
        <w:t xml:space="preserve"> i zamjenik pravobranioca ne mogu vršiti inokosnu funkciju ni biti članovi izvršnog tijela političke organizacije.</w:t>
      </w:r>
    </w:p>
    <w:p w14:paraId="17ED0470" w14:textId="17AF740A" w:rsidR="00340526" w:rsidRPr="00340526" w:rsidRDefault="00FE1EC8" w:rsidP="00340526">
      <w:pPr>
        <w:pStyle w:val="BodyText"/>
        <w:ind w:left="142" w:right="4"/>
        <w:jc w:val="both"/>
        <w:rPr>
          <w:b/>
          <w:color w:val="1F1A17"/>
          <w:sz w:val="22"/>
          <w:szCs w:val="22"/>
        </w:rPr>
      </w:pPr>
      <w:r>
        <w:rPr>
          <w:color w:val="1F1A17"/>
          <w:sz w:val="22"/>
          <w:szCs w:val="22"/>
        </w:rPr>
        <w:t>(3) Pravobranilac i zamjenik pravobranioca ne mogu obavljati drugu službu ili posao.</w:t>
      </w:r>
      <w:r w:rsidR="005C6D90" w:rsidRPr="00FE1EC8">
        <w:rPr>
          <w:color w:val="1F1A17"/>
          <w:sz w:val="22"/>
          <w:szCs w:val="22"/>
        </w:rPr>
        <w:t xml:space="preserve"> </w:t>
      </w:r>
    </w:p>
    <w:p w14:paraId="1526797A" w14:textId="77777777" w:rsidR="00340526" w:rsidRDefault="00340526" w:rsidP="00340526">
      <w:pPr>
        <w:pStyle w:val="BodyText"/>
        <w:ind w:left="720" w:right="4"/>
        <w:jc w:val="center"/>
        <w:rPr>
          <w:color w:val="1F1A17"/>
          <w:sz w:val="22"/>
          <w:szCs w:val="22"/>
        </w:rPr>
      </w:pPr>
    </w:p>
    <w:p w14:paraId="7438DC85" w14:textId="7ACFE8E4" w:rsidR="00966E94" w:rsidRPr="00115E72" w:rsidRDefault="005C6D90" w:rsidP="00340526">
      <w:pPr>
        <w:pStyle w:val="BodyText"/>
        <w:ind w:left="720" w:right="4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Član 2</w:t>
      </w:r>
      <w:r w:rsidR="004859E3" w:rsidRPr="00115E72">
        <w:rPr>
          <w:b/>
          <w:color w:val="1F1A17"/>
          <w:sz w:val="22"/>
          <w:szCs w:val="22"/>
        </w:rPr>
        <w:t>8</w:t>
      </w:r>
      <w:r w:rsidRPr="00115E72">
        <w:rPr>
          <w:b/>
          <w:color w:val="1F1A17"/>
          <w:sz w:val="22"/>
          <w:szCs w:val="22"/>
        </w:rPr>
        <w:t>.</w:t>
      </w:r>
    </w:p>
    <w:p w14:paraId="27332B44" w14:textId="061BD14B" w:rsidR="00966E94" w:rsidRPr="00115E72" w:rsidRDefault="00966E94" w:rsidP="00966E94">
      <w:pPr>
        <w:pStyle w:val="BodyText"/>
        <w:ind w:left="460" w:right="328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(Prestanak funkcije)</w:t>
      </w:r>
    </w:p>
    <w:p w14:paraId="2F3FEE3B" w14:textId="42A315BD" w:rsidR="0010296B" w:rsidRPr="00115E72" w:rsidRDefault="0010296B" w:rsidP="0010296B">
      <w:pPr>
        <w:pStyle w:val="BodyText"/>
        <w:ind w:left="460" w:right="328"/>
        <w:rPr>
          <w:color w:val="1F1A17"/>
          <w:sz w:val="22"/>
          <w:szCs w:val="22"/>
        </w:rPr>
      </w:pPr>
    </w:p>
    <w:p w14:paraId="2109880C" w14:textId="0DB6B820" w:rsidR="00966E94" w:rsidRPr="00115E72" w:rsidRDefault="0010296B" w:rsidP="00966E94">
      <w:pPr>
        <w:pStyle w:val="BodyText"/>
        <w:numPr>
          <w:ilvl w:val="0"/>
          <w:numId w:val="25"/>
        </w:numPr>
        <w:ind w:right="4"/>
        <w:jc w:val="both"/>
        <w:rPr>
          <w:color w:val="1F1A17"/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Pravobraniocu funkcija prestaje istekom perioda za koji je imenovan, podnošenjem ostavke, </w:t>
      </w:r>
      <w:proofErr w:type="gramStart"/>
      <w:r w:rsidR="00FE1EC8">
        <w:rPr>
          <w:color w:val="1F1A17"/>
          <w:sz w:val="22"/>
          <w:szCs w:val="22"/>
        </w:rPr>
        <w:t>smjenjivanjem</w:t>
      </w:r>
      <w:r w:rsidR="002D2685">
        <w:rPr>
          <w:color w:val="1F1A17"/>
          <w:sz w:val="22"/>
          <w:szCs w:val="22"/>
        </w:rPr>
        <w:t>,</w:t>
      </w:r>
      <w:r w:rsidRPr="00FE1EC8">
        <w:rPr>
          <w:color w:val="1F1A17"/>
          <w:sz w:val="22"/>
          <w:szCs w:val="22"/>
        </w:rPr>
        <w:t>kada</w:t>
      </w:r>
      <w:proofErr w:type="gramEnd"/>
      <w:r w:rsidR="0017365B" w:rsidRPr="00FE1EC8">
        <w:rPr>
          <w:color w:val="1F1A17"/>
          <w:sz w:val="22"/>
          <w:szCs w:val="22"/>
        </w:rPr>
        <w:t xml:space="preserve"> </w:t>
      </w:r>
      <w:r w:rsidR="00FE1EC8">
        <w:rPr>
          <w:color w:val="1F1A17"/>
          <w:sz w:val="22"/>
          <w:szCs w:val="22"/>
        </w:rPr>
        <w:t xml:space="preserve">ispuni uslove za odlazak u penziju propisane zakonom za državne službenike </w:t>
      </w:r>
      <w:r w:rsidRPr="00115E72">
        <w:rPr>
          <w:color w:val="1F1A17"/>
          <w:sz w:val="22"/>
          <w:szCs w:val="22"/>
        </w:rPr>
        <w:t>i u slučaju smrti.</w:t>
      </w:r>
    </w:p>
    <w:p w14:paraId="309B2B1F" w14:textId="486FAE62" w:rsidR="00966E94" w:rsidRPr="00115E72" w:rsidRDefault="0010296B" w:rsidP="00966E94">
      <w:pPr>
        <w:pStyle w:val="BodyText"/>
        <w:numPr>
          <w:ilvl w:val="0"/>
          <w:numId w:val="25"/>
        </w:numPr>
        <w:ind w:right="4"/>
        <w:jc w:val="both"/>
        <w:rPr>
          <w:color w:val="1F1A17"/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Zamjeniku pravobranioca funkcija prestaje podnošenjem ostavke, </w:t>
      </w:r>
      <w:r w:rsidR="00FE1EC8">
        <w:rPr>
          <w:color w:val="1F1A17"/>
          <w:sz w:val="22"/>
          <w:szCs w:val="22"/>
        </w:rPr>
        <w:t xml:space="preserve">smjenjivanjem, </w:t>
      </w:r>
      <w:r w:rsidR="00FE1EC8" w:rsidRPr="00FE1EC8">
        <w:rPr>
          <w:color w:val="1F1A17"/>
          <w:sz w:val="22"/>
          <w:szCs w:val="22"/>
        </w:rPr>
        <w:t xml:space="preserve">kada </w:t>
      </w:r>
      <w:r w:rsidR="00FE1EC8">
        <w:rPr>
          <w:color w:val="1F1A17"/>
          <w:sz w:val="22"/>
          <w:szCs w:val="22"/>
        </w:rPr>
        <w:t xml:space="preserve">ispuni uslove za odlazak u penziju propisane zakonom za državne službenike </w:t>
      </w:r>
      <w:r w:rsidRPr="00115E72">
        <w:rPr>
          <w:color w:val="1F1A17"/>
          <w:sz w:val="22"/>
          <w:szCs w:val="22"/>
        </w:rPr>
        <w:t>i u slučaju smrti.</w:t>
      </w:r>
    </w:p>
    <w:p w14:paraId="754CB890" w14:textId="0D6D2E70" w:rsidR="0010296B" w:rsidRPr="00115E72" w:rsidRDefault="0010296B" w:rsidP="00966E94">
      <w:pPr>
        <w:pStyle w:val="BodyText"/>
        <w:numPr>
          <w:ilvl w:val="0"/>
          <w:numId w:val="25"/>
        </w:numPr>
        <w:ind w:right="4"/>
        <w:jc w:val="both"/>
        <w:rPr>
          <w:color w:val="1F1A17"/>
          <w:sz w:val="22"/>
          <w:szCs w:val="22"/>
        </w:rPr>
      </w:pPr>
      <w:r w:rsidRPr="00115E72">
        <w:rPr>
          <w:color w:val="1F1A17"/>
          <w:sz w:val="22"/>
          <w:szCs w:val="22"/>
        </w:rPr>
        <w:t>U slučajevima iz stava (1) i (2) ovog člana donosi se odluka o razrješenju.</w:t>
      </w:r>
    </w:p>
    <w:p w14:paraId="7BFB83C4" w14:textId="4470D5F3" w:rsidR="0010296B" w:rsidRPr="00115E72" w:rsidRDefault="0010296B" w:rsidP="0010296B">
      <w:pPr>
        <w:pStyle w:val="BodyText"/>
        <w:spacing w:before="1"/>
        <w:ind w:right="3502"/>
        <w:rPr>
          <w:color w:val="1F1A17"/>
          <w:sz w:val="22"/>
          <w:szCs w:val="22"/>
        </w:rPr>
      </w:pPr>
    </w:p>
    <w:p w14:paraId="37CC9A07" w14:textId="3F3DD4B6" w:rsidR="00966E94" w:rsidRPr="00115E72" w:rsidRDefault="00966E94" w:rsidP="0010296B">
      <w:pPr>
        <w:pStyle w:val="BodyText"/>
        <w:spacing w:before="1"/>
        <w:ind w:right="3502"/>
        <w:rPr>
          <w:color w:val="1F1A17"/>
          <w:sz w:val="22"/>
          <w:szCs w:val="22"/>
        </w:rPr>
      </w:pPr>
    </w:p>
    <w:p w14:paraId="42161F9C" w14:textId="77777777" w:rsidR="00966E94" w:rsidRPr="00115E72" w:rsidRDefault="00966E94" w:rsidP="0010296B">
      <w:pPr>
        <w:pStyle w:val="BodyText"/>
        <w:spacing w:before="1"/>
        <w:ind w:right="3502"/>
        <w:rPr>
          <w:color w:val="1F1A17"/>
          <w:sz w:val="22"/>
          <w:szCs w:val="22"/>
        </w:rPr>
      </w:pPr>
    </w:p>
    <w:p w14:paraId="493BB18E" w14:textId="7C6EF64A" w:rsidR="005C6D90" w:rsidRPr="00115E72" w:rsidRDefault="005C6D90" w:rsidP="00C116AF">
      <w:pPr>
        <w:pStyle w:val="BodyText"/>
        <w:ind w:left="4343"/>
        <w:jc w:val="both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Član 2</w:t>
      </w:r>
      <w:r w:rsidR="004859E3" w:rsidRPr="00115E72">
        <w:rPr>
          <w:b/>
          <w:color w:val="1F1A17"/>
          <w:sz w:val="22"/>
          <w:szCs w:val="22"/>
        </w:rPr>
        <w:t>9</w:t>
      </w:r>
      <w:r w:rsidRPr="00115E72">
        <w:rPr>
          <w:b/>
          <w:color w:val="1F1A17"/>
          <w:sz w:val="22"/>
          <w:szCs w:val="22"/>
        </w:rPr>
        <w:t>.</w:t>
      </w:r>
    </w:p>
    <w:p w14:paraId="5F1DD912" w14:textId="31C6A542" w:rsidR="00C116AF" w:rsidRPr="00115E72" w:rsidRDefault="00C116AF" w:rsidP="00C116AF">
      <w:pPr>
        <w:pStyle w:val="BodyText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(Razlozi za smjenu)</w:t>
      </w:r>
    </w:p>
    <w:p w14:paraId="2CBE90B2" w14:textId="77777777" w:rsidR="00043D56" w:rsidRPr="00115E72" w:rsidRDefault="00043D56" w:rsidP="00C116AF">
      <w:pPr>
        <w:pStyle w:val="BodyText"/>
        <w:jc w:val="center"/>
        <w:rPr>
          <w:b/>
          <w:sz w:val="22"/>
          <w:szCs w:val="22"/>
        </w:rPr>
      </w:pPr>
    </w:p>
    <w:p w14:paraId="74F75489" w14:textId="77777777" w:rsidR="00C116AF" w:rsidRPr="00115E72" w:rsidRDefault="005C6D90" w:rsidP="00C116AF">
      <w:pPr>
        <w:pStyle w:val="BodyText"/>
        <w:ind w:right="113" w:firstLine="720"/>
        <w:jc w:val="both"/>
        <w:rPr>
          <w:color w:val="1F1A17"/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Pravobranilac i zamjenik pravobranioca će biti smijenjen od vršenja službe ako je: </w:t>
      </w:r>
    </w:p>
    <w:p w14:paraId="757234C5" w14:textId="77777777" w:rsidR="00C116AF" w:rsidRPr="00115E72" w:rsidRDefault="005C6D90" w:rsidP="00C116AF">
      <w:pPr>
        <w:pStyle w:val="BodyText"/>
        <w:numPr>
          <w:ilvl w:val="0"/>
          <w:numId w:val="27"/>
        </w:numPr>
        <w:ind w:right="113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osuđen za krivično djelo koje ga čini nedostojnim z</w:t>
      </w:r>
      <w:r w:rsidR="00C116AF" w:rsidRPr="00115E72">
        <w:rPr>
          <w:color w:val="1F1A17"/>
          <w:sz w:val="22"/>
          <w:szCs w:val="22"/>
        </w:rPr>
        <w:t>a vršenje službe,</w:t>
      </w:r>
      <w:r w:rsidRPr="00115E72">
        <w:rPr>
          <w:color w:val="1F1A17"/>
          <w:sz w:val="22"/>
          <w:szCs w:val="22"/>
        </w:rPr>
        <w:t xml:space="preserve"> </w:t>
      </w:r>
    </w:p>
    <w:p w14:paraId="60DBE491" w14:textId="77777777" w:rsidR="00C116AF" w:rsidRPr="00115E72" w:rsidRDefault="005C6D90" w:rsidP="00C116AF">
      <w:pPr>
        <w:pStyle w:val="BodyText"/>
        <w:numPr>
          <w:ilvl w:val="0"/>
          <w:numId w:val="27"/>
        </w:numPr>
        <w:ind w:right="113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izvršio težu povredu</w:t>
      </w:r>
      <w:r w:rsidR="00C116AF" w:rsidRPr="00115E72">
        <w:rPr>
          <w:color w:val="1F1A17"/>
          <w:sz w:val="22"/>
          <w:szCs w:val="22"/>
        </w:rPr>
        <w:t xml:space="preserve"> službe, odnosno ugleda službe,</w:t>
      </w:r>
    </w:p>
    <w:p w14:paraId="73660D5E" w14:textId="77777777" w:rsidR="00C116AF" w:rsidRPr="00115E72" w:rsidRDefault="005C6D90" w:rsidP="00C116AF">
      <w:pPr>
        <w:pStyle w:val="BodyText"/>
        <w:numPr>
          <w:ilvl w:val="0"/>
          <w:numId w:val="27"/>
        </w:numPr>
        <w:ind w:right="113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utvrđeno da kroz duže vrijeme ne postiže zadovoljavajuće rezultate i neuredno </w:t>
      </w:r>
      <w:r w:rsidR="00C116AF" w:rsidRPr="00115E72">
        <w:rPr>
          <w:color w:val="1F1A17"/>
          <w:sz w:val="22"/>
          <w:szCs w:val="22"/>
        </w:rPr>
        <w:t>ili nekvalitetno obavlja službu,</w:t>
      </w:r>
      <w:r w:rsidRPr="00115E72">
        <w:rPr>
          <w:color w:val="1F1A17"/>
          <w:sz w:val="22"/>
          <w:szCs w:val="22"/>
        </w:rPr>
        <w:t xml:space="preserve"> </w:t>
      </w:r>
    </w:p>
    <w:p w14:paraId="12176849" w14:textId="0BF5E530" w:rsidR="005C6D90" w:rsidRPr="00115E72" w:rsidRDefault="005C6D90" w:rsidP="00C116AF">
      <w:pPr>
        <w:pStyle w:val="BodyText"/>
        <w:numPr>
          <w:ilvl w:val="0"/>
          <w:numId w:val="27"/>
        </w:numPr>
        <w:ind w:right="113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na osnovu mišljenja nadležne zdravstvene ustanove utvrđeno da je trajno izgubio radnu</w:t>
      </w:r>
      <w:r w:rsidRPr="00115E72">
        <w:rPr>
          <w:color w:val="1F1A17"/>
          <w:spacing w:val="-6"/>
          <w:sz w:val="22"/>
          <w:szCs w:val="22"/>
        </w:rPr>
        <w:t xml:space="preserve"> </w:t>
      </w:r>
      <w:r w:rsidRPr="00115E72">
        <w:rPr>
          <w:color w:val="1F1A17"/>
          <w:sz w:val="22"/>
          <w:szCs w:val="22"/>
        </w:rPr>
        <w:t>sposobnost.</w:t>
      </w:r>
    </w:p>
    <w:p w14:paraId="270867E0" w14:textId="77777777" w:rsidR="005C6D90" w:rsidRPr="00115E72" w:rsidRDefault="005C6D90" w:rsidP="001D2D57">
      <w:pPr>
        <w:pStyle w:val="BodyText"/>
        <w:jc w:val="both"/>
        <w:rPr>
          <w:sz w:val="22"/>
          <w:szCs w:val="22"/>
        </w:rPr>
      </w:pPr>
    </w:p>
    <w:p w14:paraId="0885CE6D" w14:textId="4122A55A" w:rsidR="005C6D90" w:rsidRPr="00115E72" w:rsidRDefault="005C6D90" w:rsidP="001D2D57">
      <w:pPr>
        <w:pStyle w:val="BodyText"/>
        <w:ind w:left="4343"/>
        <w:jc w:val="both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 xml:space="preserve">Član </w:t>
      </w:r>
      <w:r w:rsidR="004859E3" w:rsidRPr="00115E72">
        <w:rPr>
          <w:b/>
          <w:color w:val="1F1A17"/>
          <w:sz w:val="22"/>
          <w:szCs w:val="22"/>
        </w:rPr>
        <w:t>30</w:t>
      </w:r>
      <w:r w:rsidRPr="00115E72">
        <w:rPr>
          <w:b/>
          <w:color w:val="1F1A17"/>
          <w:sz w:val="22"/>
          <w:szCs w:val="22"/>
        </w:rPr>
        <w:t>.</w:t>
      </w:r>
    </w:p>
    <w:p w14:paraId="7F49DB68" w14:textId="346265AE" w:rsidR="00C116AF" w:rsidRPr="00115E72" w:rsidRDefault="00C116AF" w:rsidP="00C116AF">
      <w:pPr>
        <w:pStyle w:val="BodyText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(Izjašnjavanje o smjeni)</w:t>
      </w:r>
    </w:p>
    <w:p w14:paraId="3DE3A518" w14:textId="77777777" w:rsidR="00C116AF" w:rsidRPr="00115E72" w:rsidRDefault="00C116AF" w:rsidP="00C116AF">
      <w:pPr>
        <w:pStyle w:val="BodyText"/>
        <w:jc w:val="center"/>
        <w:rPr>
          <w:b/>
          <w:sz w:val="22"/>
          <w:szCs w:val="22"/>
        </w:rPr>
      </w:pPr>
    </w:p>
    <w:p w14:paraId="104CDB1B" w14:textId="0146205A" w:rsidR="005C6D90" w:rsidRPr="00115E72" w:rsidRDefault="005C6D90" w:rsidP="00C116AF">
      <w:pPr>
        <w:pStyle w:val="BodyText"/>
        <w:ind w:right="149" w:firstLine="720"/>
        <w:jc w:val="both"/>
        <w:rPr>
          <w:color w:val="1F1A17"/>
          <w:sz w:val="22"/>
          <w:szCs w:val="22"/>
        </w:rPr>
      </w:pPr>
      <w:r w:rsidRPr="00115E72">
        <w:rPr>
          <w:color w:val="1F1A17"/>
          <w:sz w:val="22"/>
          <w:szCs w:val="22"/>
        </w:rPr>
        <w:t>U postupku smjenjivanja, pravobraniocu i zamjeniku pravobranioca omogućit će se da se izjasne o razlozima smjenjivanja.</w:t>
      </w:r>
    </w:p>
    <w:p w14:paraId="7A53D975" w14:textId="7DCA699E" w:rsidR="00C116AF" w:rsidRPr="00115E72" w:rsidRDefault="00C116AF" w:rsidP="00C116AF">
      <w:pPr>
        <w:pStyle w:val="BodyText"/>
        <w:ind w:right="149"/>
        <w:jc w:val="both"/>
        <w:rPr>
          <w:color w:val="1F1A17"/>
          <w:sz w:val="22"/>
          <w:szCs w:val="22"/>
        </w:rPr>
      </w:pPr>
    </w:p>
    <w:p w14:paraId="5942D167" w14:textId="77777777" w:rsidR="00C116AF" w:rsidRPr="00115E72" w:rsidRDefault="00C116AF" w:rsidP="00C116AF">
      <w:pPr>
        <w:pStyle w:val="BodyText"/>
        <w:ind w:right="149"/>
        <w:jc w:val="both"/>
        <w:rPr>
          <w:sz w:val="22"/>
          <w:szCs w:val="22"/>
        </w:rPr>
      </w:pPr>
    </w:p>
    <w:p w14:paraId="6F7E546D" w14:textId="30B75637" w:rsidR="005C6D90" w:rsidRPr="00115E72" w:rsidRDefault="005C6D90" w:rsidP="001D2D57">
      <w:pPr>
        <w:pStyle w:val="BodyText"/>
        <w:ind w:left="4343"/>
        <w:jc w:val="both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Član 3</w:t>
      </w:r>
      <w:r w:rsidR="004859E3" w:rsidRPr="00115E72">
        <w:rPr>
          <w:b/>
          <w:color w:val="1F1A17"/>
          <w:sz w:val="22"/>
          <w:szCs w:val="22"/>
        </w:rPr>
        <w:t>1</w:t>
      </w:r>
      <w:r w:rsidRPr="00115E72">
        <w:rPr>
          <w:b/>
          <w:color w:val="1F1A17"/>
          <w:sz w:val="22"/>
          <w:szCs w:val="22"/>
        </w:rPr>
        <w:t>.</w:t>
      </w:r>
    </w:p>
    <w:p w14:paraId="23C91FCE" w14:textId="25C1CD97" w:rsidR="00C116AF" w:rsidRPr="00115E72" w:rsidRDefault="00C116AF" w:rsidP="00C116AF">
      <w:pPr>
        <w:pStyle w:val="BodyText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(Udaljenje od vršenja službe)</w:t>
      </w:r>
    </w:p>
    <w:p w14:paraId="16F8D3ED" w14:textId="77777777" w:rsidR="00043D56" w:rsidRPr="00115E72" w:rsidRDefault="00043D56" w:rsidP="00C116AF">
      <w:pPr>
        <w:pStyle w:val="BodyText"/>
        <w:jc w:val="center"/>
        <w:rPr>
          <w:b/>
          <w:sz w:val="22"/>
          <w:szCs w:val="22"/>
        </w:rPr>
      </w:pPr>
    </w:p>
    <w:p w14:paraId="0E4E5B30" w14:textId="77777777" w:rsidR="00C116AF" w:rsidRPr="00115E72" w:rsidRDefault="005C6D90" w:rsidP="00C116AF">
      <w:pPr>
        <w:pStyle w:val="BodyText"/>
        <w:numPr>
          <w:ilvl w:val="0"/>
          <w:numId w:val="29"/>
        </w:numPr>
        <w:ind w:right="422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Pravobranilac odnosno zamjenik pravobranioca bit će udaljen od vršenja službe ako je protiv njega određen pritvor.</w:t>
      </w:r>
    </w:p>
    <w:p w14:paraId="62A9AAD0" w14:textId="77777777" w:rsidR="00C116AF" w:rsidRPr="00115E72" w:rsidRDefault="005C6D90" w:rsidP="006770E6">
      <w:pPr>
        <w:pStyle w:val="BodyText"/>
        <w:numPr>
          <w:ilvl w:val="0"/>
          <w:numId w:val="29"/>
        </w:numPr>
        <w:ind w:right="422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Pravobranilac odnosno zamjenik pravobranioca može biti udaljen od vršenja dužnosti ako je protiv njega pokrenut krivični postupak ili postupak za smjenjivanje od vršenja službe. </w:t>
      </w:r>
    </w:p>
    <w:p w14:paraId="47D0D439" w14:textId="40C50DA8" w:rsidR="005C6D90" w:rsidRPr="00115E72" w:rsidRDefault="005C6D90" w:rsidP="006770E6">
      <w:pPr>
        <w:pStyle w:val="BodyText"/>
        <w:numPr>
          <w:ilvl w:val="0"/>
          <w:numId w:val="29"/>
        </w:numPr>
        <w:ind w:right="422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Odluku o udaljenju od vršenja službe pravobranioca odnosno zamjenika pravobranioca donosi </w:t>
      </w:r>
      <w:r w:rsidR="00C116AF" w:rsidRPr="00115E72">
        <w:rPr>
          <w:color w:val="1F1A17"/>
          <w:sz w:val="22"/>
          <w:szCs w:val="22"/>
        </w:rPr>
        <w:t>premijer, na prijedlog ministra</w:t>
      </w:r>
      <w:r w:rsidRPr="00115E72">
        <w:rPr>
          <w:color w:val="1F1A17"/>
          <w:sz w:val="22"/>
          <w:szCs w:val="22"/>
        </w:rPr>
        <w:t>.</w:t>
      </w:r>
    </w:p>
    <w:p w14:paraId="316A7BA7" w14:textId="2F2C7C73" w:rsidR="005C6D90" w:rsidRDefault="005C6D90" w:rsidP="001D2D57">
      <w:pPr>
        <w:pStyle w:val="BodyText"/>
        <w:jc w:val="both"/>
        <w:rPr>
          <w:sz w:val="22"/>
          <w:szCs w:val="22"/>
        </w:rPr>
      </w:pPr>
    </w:p>
    <w:p w14:paraId="58AF0B5D" w14:textId="4E53C27B" w:rsidR="00115E72" w:rsidRDefault="00115E72" w:rsidP="001D2D57">
      <w:pPr>
        <w:pStyle w:val="BodyText"/>
        <w:jc w:val="both"/>
        <w:rPr>
          <w:sz w:val="22"/>
          <w:szCs w:val="22"/>
        </w:rPr>
      </w:pPr>
    </w:p>
    <w:p w14:paraId="7E58BE66" w14:textId="2D8D4777" w:rsidR="00115E72" w:rsidRDefault="00115E72" w:rsidP="001D2D57">
      <w:pPr>
        <w:pStyle w:val="BodyText"/>
        <w:jc w:val="both"/>
        <w:rPr>
          <w:sz w:val="22"/>
          <w:szCs w:val="22"/>
        </w:rPr>
      </w:pPr>
    </w:p>
    <w:p w14:paraId="1FFB762D" w14:textId="77777777" w:rsidR="00115E72" w:rsidRPr="00115E72" w:rsidRDefault="00115E72" w:rsidP="001D2D57">
      <w:pPr>
        <w:pStyle w:val="BodyText"/>
        <w:jc w:val="both"/>
        <w:rPr>
          <w:sz w:val="22"/>
          <w:szCs w:val="22"/>
        </w:rPr>
      </w:pPr>
    </w:p>
    <w:p w14:paraId="5D16938D" w14:textId="58AD1F94" w:rsidR="005C6D90" w:rsidRPr="00115E72" w:rsidRDefault="005C6D90" w:rsidP="001D2D57">
      <w:pPr>
        <w:pStyle w:val="BodyText"/>
        <w:ind w:left="4343"/>
        <w:jc w:val="both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lastRenderedPageBreak/>
        <w:t>Član 3</w:t>
      </w:r>
      <w:r w:rsidR="004859E3" w:rsidRPr="00115E72">
        <w:rPr>
          <w:b/>
          <w:color w:val="1F1A17"/>
          <w:sz w:val="22"/>
          <w:szCs w:val="22"/>
        </w:rPr>
        <w:t>2</w:t>
      </w:r>
      <w:r w:rsidRPr="00115E72">
        <w:rPr>
          <w:b/>
          <w:color w:val="1F1A17"/>
          <w:sz w:val="22"/>
          <w:szCs w:val="22"/>
        </w:rPr>
        <w:t>.</w:t>
      </w:r>
    </w:p>
    <w:p w14:paraId="20A301E2" w14:textId="62E6FC2B" w:rsidR="00C116AF" w:rsidRPr="00115E72" w:rsidRDefault="00C116AF" w:rsidP="00C116AF">
      <w:pPr>
        <w:pStyle w:val="BodyText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(Ostavka na vršenje službe)</w:t>
      </w:r>
    </w:p>
    <w:p w14:paraId="5264EBFD" w14:textId="77777777" w:rsidR="00043D56" w:rsidRPr="00115E72" w:rsidRDefault="00043D56" w:rsidP="00C116AF">
      <w:pPr>
        <w:pStyle w:val="BodyText"/>
        <w:jc w:val="center"/>
        <w:rPr>
          <w:b/>
          <w:sz w:val="22"/>
          <w:szCs w:val="22"/>
        </w:rPr>
      </w:pPr>
    </w:p>
    <w:p w14:paraId="1FF2EB19" w14:textId="77777777" w:rsidR="00C116AF" w:rsidRPr="00115E72" w:rsidRDefault="005C6D90" w:rsidP="00C116AF">
      <w:pPr>
        <w:pStyle w:val="BodyText"/>
        <w:numPr>
          <w:ilvl w:val="0"/>
          <w:numId w:val="30"/>
        </w:numPr>
        <w:ind w:right="790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Pravobranilac i zamjenik pravobranioca mogu podni</w:t>
      </w:r>
      <w:r w:rsidR="00C116AF" w:rsidRPr="00115E72">
        <w:rPr>
          <w:color w:val="1F1A17"/>
          <w:sz w:val="22"/>
          <w:szCs w:val="22"/>
        </w:rPr>
        <w:t>jeti ostavku na vršenje službe.</w:t>
      </w:r>
    </w:p>
    <w:p w14:paraId="358C5CBD" w14:textId="52F87443" w:rsidR="00C116AF" w:rsidRPr="00115E72" w:rsidRDefault="005C6D90" w:rsidP="00C116AF">
      <w:pPr>
        <w:pStyle w:val="BodyText"/>
        <w:numPr>
          <w:ilvl w:val="0"/>
          <w:numId w:val="30"/>
        </w:numPr>
        <w:ind w:right="790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Pravobranilac i zamjenik pravobr</w:t>
      </w:r>
      <w:r w:rsidR="002E254A" w:rsidRPr="00115E72">
        <w:rPr>
          <w:color w:val="1F1A17"/>
          <w:sz w:val="22"/>
          <w:szCs w:val="22"/>
        </w:rPr>
        <w:t>anioca podnose ostavku Premijeru</w:t>
      </w:r>
      <w:r w:rsidRPr="00115E72">
        <w:rPr>
          <w:color w:val="1F1A17"/>
          <w:sz w:val="22"/>
          <w:szCs w:val="22"/>
        </w:rPr>
        <w:t xml:space="preserve"> Kantona.</w:t>
      </w:r>
    </w:p>
    <w:p w14:paraId="68366EF5" w14:textId="3F72E372" w:rsidR="00D65C75" w:rsidRPr="00115E72" w:rsidRDefault="005C6D90" w:rsidP="00C116AF">
      <w:pPr>
        <w:pStyle w:val="BodyText"/>
        <w:numPr>
          <w:ilvl w:val="0"/>
          <w:numId w:val="30"/>
        </w:numPr>
        <w:ind w:right="790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Pravobraniocu i zamjeniku pravobranioca prestaje vršenje službe </w:t>
      </w:r>
      <w:r w:rsidR="0010296B" w:rsidRPr="00115E72">
        <w:rPr>
          <w:color w:val="1F1A17"/>
          <w:sz w:val="22"/>
          <w:szCs w:val="22"/>
        </w:rPr>
        <w:t>danom razrješenja zbog podnesene ostavke, a najkasnije u roku od 30 dana od dana podnošenja ostavke.</w:t>
      </w:r>
    </w:p>
    <w:p w14:paraId="6D8C1211" w14:textId="77777777" w:rsidR="00D65C75" w:rsidRPr="00115E72" w:rsidRDefault="00D65C75" w:rsidP="00D65C75">
      <w:pPr>
        <w:pStyle w:val="BodyText"/>
        <w:ind w:right="124"/>
        <w:jc w:val="both"/>
        <w:rPr>
          <w:sz w:val="22"/>
          <w:szCs w:val="22"/>
        </w:rPr>
      </w:pPr>
    </w:p>
    <w:p w14:paraId="59FA8416" w14:textId="390BA030" w:rsidR="005C6D90" w:rsidRPr="00115E72" w:rsidRDefault="005C6D90" w:rsidP="00D65C75">
      <w:pPr>
        <w:pStyle w:val="BodyText"/>
        <w:ind w:right="124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Član 3</w:t>
      </w:r>
      <w:r w:rsidR="004859E3" w:rsidRPr="00115E72">
        <w:rPr>
          <w:b/>
          <w:color w:val="1F1A17"/>
          <w:sz w:val="22"/>
          <w:szCs w:val="22"/>
        </w:rPr>
        <w:t>3</w:t>
      </w:r>
      <w:r w:rsidRPr="00115E72">
        <w:rPr>
          <w:b/>
          <w:color w:val="1F1A17"/>
          <w:sz w:val="22"/>
          <w:szCs w:val="22"/>
        </w:rPr>
        <w:t>.</w:t>
      </w:r>
    </w:p>
    <w:p w14:paraId="2E85D910" w14:textId="04BE381C" w:rsidR="00C116AF" w:rsidRPr="00115E72" w:rsidRDefault="00C116AF" w:rsidP="00D65C75">
      <w:pPr>
        <w:pStyle w:val="BodyText"/>
        <w:ind w:right="124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(Izuzeće pravobranioca i zamjenika)</w:t>
      </w:r>
    </w:p>
    <w:p w14:paraId="107B2C91" w14:textId="77777777" w:rsidR="00043D56" w:rsidRPr="00115E72" w:rsidRDefault="00043D56" w:rsidP="00D65C75">
      <w:pPr>
        <w:pStyle w:val="BodyText"/>
        <w:ind w:right="124"/>
        <w:jc w:val="center"/>
        <w:rPr>
          <w:b/>
          <w:sz w:val="22"/>
          <w:szCs w:val="22"/>
        </w:rPr>
      </w:pPr>
    </w:p>
    <w:p w14:paraId="68FB1EC1" w14:textId="77777777" w:rsidR="00C116AF" w:rsidRPr="00115E72" w:rsidRDefault="005C6D90" w:rsidP="00C116AF">
      <w:pPr>
        <w:pStyle w:val="BodyText"/>
        <w:numPr>
          <w:ilvl w:val="0"/>
          <w:numId w:val="31"/>
        </w:numPr>
        <w:ind w:right="567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Odredbe zakona o parničnom postupku i o izuzeću sudija ili sudija porotnika, koje se primjenjuju na području Kantona shodno se primjenjuju i na izuzeće pravobranioca i njegovog zamjenika.</w:t>
      </w:r>
    </w:p>
    <w:p w14:paraId="3B7954AD" w14:textId="77777777" w:rsidR="00C116AF" w:rsidRPr="00115E72" w:rsidRDefault="005C6D90" w:rsidP="00C116AF">
      <w:pPr>
        <w:pStyle w:val="BodyText"/>
        <w:numPr>
          <w:ilvl w:val="0"/>
          <w:numId w:val="31"/>
        </w:numPr>
        <w:ind w:right="567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Izuzeće pravobranioca i njegovog zamjenika ne mogu tražiti stranke.</w:t>
      </w:r>
    </w:p>
    <w:p w14:paraId="17D94C37" w14:textId="5C4F5B3B" w:rsidR="00D65C75" w:rsidRPr="00115E72" w:rsidRDefault="005C6D90" w:rsidP="006770E6">
      <w:pPr>
        <w:pStyle w:val="BodyText"/>
        <w:numPr>
          <w:ilvl w:val="0"/>
          <w:numId w:val="31"/>
        </w:numPr>
        <w:ind w:right="567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O izuzeću pravobranioca i zamjenika </w:t>
      </w:r>
      <w:r w:rsidR="00C116AF" w:rsidRPr="00115E72">
        <w:rPr>
          <w:color w:val="1F1A17"/>
          <w:sz w:val="22"/>
          <w:szCs w:val="22"/>
        </w:rPr>
        <w:t>pravobranioca odlučuje ministar.</w:t>
      </w:r>
    </w:p>
    <w:p w14:paraId="355CC9D6" w14:textId="60697876" w:rsidR="00C116AF" w:rsidRPr="00115E72" w:rsidRDefault="00C116AF" w:rsidP="004859E3">
      <w:pPr>
        <w:pStyle w:val="BodyText"/>
        <w:ind w:right="567"/>
        <w:jc w:val="both"/>
        <w:rPr>
          <w:sz w:val="22"/>
          <w:szCs w:val="22"/>
        </w:rPr>
      </w:pPr>
    </w:p>
    <w:p w14:paraId="014DA48C" w14:textId="77777777" w:rsidR="00C116AF" w:rsidRPr="00115E72" w:rsidRDefault="00C116AF" w:rsidP="00C116AF">
      <w:pPr>
        <w:pStyle w:val="BodyText"/>
        <w:ind w:left="720" w:right="567"/>
        <w:jc w:val="both"/>
        <w:rPr>
          <w:sz w:val="22"/>
          <w:szCs w:val="22"/>
        </w:rPr>
      </w:pPr>
    </w:p>
    <w:p w14:paraId="31EC90A8" w14:textId="2EEDEBB4" w:rsidR="005C6D90" w:rsidRPr="00115E72" w:rsidRDefault="005C6D90" w:rsidP="00D65C75">
      <w:pPr>
        <w:pStyle w:val="BodyText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Član 3</w:t>
      </w:r>
      <w:r w:rsidR="004859E3" w:rsidRPr="00115E72">
        <w:rPr>
          <w:b/>
          <w:color w:val="1F1A17"/>
          <w:sz w:val="22"/>
          <w:szCs w:val="22"/>
        </w:rPr>
        <w:t>4</w:t>
      </w:r>
      <w:r w:rsidRPr="00115E72">
        <w:rPr>
          <w:b/>
          <w:color w:val="1F1A17"/>
          <w:sz w:val="22"/>
          <w:szCs w:val="22"/>
        </w:rPr>
        <w:t>.</w:t>
      </w:r>
    </w:p>
    <w:p w14:paraId="30DB7F89" w14:textId="07FCACB0" w:rsidR="00C116AF" w:rsidRPr="00115E72" w:rsidRDefault="00C116AF" w:rsidP="00C116AF">
      <w:pPr>
        <w:pStyle w:val="BodyText"/>
        <w:jc w:val="center"/>
        <w:rPr>
          <w:b/>
          <w:sz w:val="22"/>
          <w:szCs w:val="22"/>
        </w:rPr>
      </w:pPr>
      <w:r w:rsidRPr="00115E72">
        <w:rPr>
          <w:b/>
          <w:sz w:val="22"/>
          <w:szCs w:val="22"/>
        </w:rPr>
        <w:t>(Državni službenici i namještenici)</w:t>
      </w:r>
    </w:p>
    <w:p w14:paraId="4CCBCEC7" w14:textId="77777777" w:rsidR="00C116AF" w:rsidRPr="00115E72" w:rsidRDefault="00C116AF" w:rsidP="00C116AF">
      <w:pPr>
        <w:pStyle w:val="BodyText"/>
        <w:jc w:val="center"/>
        <w:rPr>
          <w:b/>
          <w:sz w:val="22"/>
          <w:szCs w:val="22"/>
        </w:rPr>
      </w:pPr>
    </w:p>
    <w:p w14:paraId="206C71F1" w14:textId="0086D3AA" w:rsidR="00D65C75" w:rsidRPr="00115E72" w:rsidRDefault="005C6D90" w:rsidP="00C116AF">
      <w:pPr>
        <w:pStyle w:val="BodyText"/>
        <w:ind w:right="350" w:firstLine="720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U </w:t>
      </w:r>
      <w:r w:rsidR="00A17DBE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ravobranilaštvu postoji određeni broj državnih službenika i namještenika za vršenje stručnih i administrativno- tehničkih poslova.</w:t>
      </w:r>
    </w:p>
    <w:p w14:paraId="437EE913" w14:textId="77777777" w:rsidR="00C116AF" w:rsidRPr="00115E72" w:rsidRDefault="00C116AF" w:rsidP="00C116AF">
      <w:pPr>
        <w:pStyle w:val="BodyText"/>
        <w:ind w:right="350"/>
        <w:rPr>
          <w:sz w:val="22"/>
          <w:szCs w:val="22"/>
        </w:rPr>
      </w:pPr>
    </w:p>
    <w:p w14:paraId="491EE8C1" w14:textId="77777777" w:rsidR="00D65C75" w:rsidRPr="00115E72" w:rsidRDefault="00D65C75" w:rsidP="00D65C75">
      <w:pPr>
        <w:pStyle w:val="BodyText"/>
        <w:ind w:right="316"/>
        <w:jc w:val="both"/>
        <w:rPr>
          <w:sz w:val="22"/>
          <w:szCs w:val="22"/>
        </w:rPr>
      </w:pPr>
    </w:p>
    <w:p w14:paraId="4DCBAF47" w14:textId="048F649A" w:rsidR="005C6D90" w:rsidRPr="00115E72" w:rsidRDefault="005C6D90" w:rsidP="00D65C75">
      <w:pPr>
        <w:pStyle w:val="BodyText"/>
        <w:ind w:right="316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Član 3</w:t>
      </w:r>
      <w:r w:rsidR="00A17DBE" w:rsidRPr="00115E72">
        <w:rPr>
          <w:b/>
          <w:color w:val="1F1A17"/>
          <w:sz w:val="22"/>
          <w:szCs w:val="22"/>
        </w:rPr>
        <w:t>5</w:t>
      </w:r>
      <w:r w:rsidRPr="00115E72">
        <w:rPr>
          <w:b/>
          <w:color w:val="1F1A17"/>
          <w:sz w:val="22"/>
          <w:szCs w:val="22"/>
        </w:rPr>
        <w:t>.</w:t>
      </w:r>
    </w:p>
    <w:p w14:paraId="229DB10A" w14:textId="329C210B" w:rsidR="00366191" w:rsidRPr="00115E72" w:rsidRDefault="00366191" w:rsidP="00D65C75">
      <w:pPr>
        <w:pStyle w:val="BodyText"/>
        <w:ind w:right="316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(Pravilnik o unutrašnjoj organizaciji)</w:t>
      </w:r>
    </w:p>
    <w:p w14:paraId="2AAC5EF1" w14:textId="77777777" w:rsidR="00366191" w:rsidRPr="00115E72" w:rsidRDefault="00366191" w:rsidP="00D65C75">
      <w:pPr>
        <w:pStyle w:val="BodyText"/>
        <w:ind w:right="316"/>
        <w:jc w:val="center"/>
        <w:rPr>
          <w:b/>
          <w:sz w:val="22"/>
          <w:szCs w:val="22"/>
        </w:rPr>
      </w:pPr>
    </w:p>
    <w:p w14:paraId="1D96D08E" w14:textId="39DA7DD1" w:rsidR="00D65C75" w:rsidRPr="00115E72" w:rsidRDefault="005C6D90" w:rsidP="00366191">
      <w:pPr>
        <w:pStyle w:val="BodyText"/>
        <w:ind w:right="201" w:firstLine="720"/>
        <w:jc w:val="both"/>
        <w:rPr>
          <w:color w:val="1F1A17"/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Unutrašnju organizaciju u </w:t>
      </w:r>
      <w:r w:rsidR="00A17DBE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 xml:space="preserve">ravobranilaštvu utvrđuje pravobranilac, pravilnikom o unutrašnjoj organizaciji </w:t>
      </w:r>
      <w:r w:rsidR="00A17DBE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ravobranilaštva, po prethodno pr</w:t>
      </w:r>
      <w:r w:rsidR="00366191" w:rsidRPr="00115E72">
        <w:rPr>
          <w:color w:val="1F1A17"/>
          <w:sz w:val="22"/>
          <w:szCs w:val="22"/>
        </w:rPr>
        <w:t>ibavljenoj saglasnosti ministra.</w:t>
      </w:r>
    </w:p>
    <w:p w14:paraId="21578486" w14:textId="77777777" w:rsidR="00366191" w:rsidRPr="00115E72" w:rsidRDefault="00366191" w:rsidP="00366191">
      <w:pPr>
        <w:pStyle w:val="BodyText"/>
        <w:ind w:right="201" w:firstLine="720"/>
        <w:jc w:val="both"/>
        <w:rPr>
          <w:color w:val="1F1A17"/>
          <w:sz w:val="22"/>
          <w:szCs w:val="22"/>
        </w:rPr>
      </w:pPr>
    </w:p>
    <w:p w14:paraId="2D083F41" w14:textId="0502C52D" w:rsidR="0010296B" w:rsidRPr="00115E72" w:rsidRDefault="00366191" w:rsidP="00D65C75">
      <w:pPr>
        <w:pStyle w:val="BodyText"/>
        <w:ind w:right="201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Član 3</w:t>
      </w:r>
      <w:r w:rsidR="00A17DBE" w:rsidRPr="00115E72">
        <w:rPr>
          <w:b/>
          <w:color w:val="1F1A17"/>
          <w:sz w:val="22"/>
          <w:szCs w:val="22"/>
        </w:rPr>
        <w:t>6</w:t>
      </w:r>
      <w:r w:rsidR="0010296B" w:rsidRPr="00115E72">
        <w:rPr>
          <w:b/>
          <w:color w:val="1F1A17"/>
          <w:sz w:val="22"/>
          <w:szCs w:val="22"/>
        </w:rPr>
        <w:t>.</w:t>
      </w:r>
    </w:p>
    <w:p w14:paraId="17E9E72A" w14:textId="2C2544A8" w:rsidR="00366191" w:rsidRPr="00115E72" w:rsidRDefault="00366191" w:rsidP="00D65C75">
      <w:pPr>
        <w:pStyle w:val="BodyText"/>
        <w:ind w:right="201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(Pripravnici)</w:t>
      </w:r>
    </w:p>
    <w:p w14:paraId="2575ADAE" w14:textId="77777777" w:rsidR="00366191" w:rsidRPr="00115E72" w:rsidRDefault="00366191" w:rsidP="0010296B">
      <w:pPr>
        <w:pStyle w:val="BodyText"/>
        <w:ind w:left="460" w:right="201"/>
        <w:rPr>
          <w:color w:val="1F1A17"/>
          <w:sz w:val="22"/>
          <w:szCs w:val="22"/>
        </w:rPr>
      </w:pPr>
    </w:p>
    <w:p w14:paraId="069F38DE" w14:textId="46E2C9E1" w:rsidR="00366191" w:rsidRPr="00115E72" w:rsidRDefault="0010296B" w:rsidP="00366191">
      <w:pPr>
        <w:pStyle w:val="BodyText"/>
        <w:numPr>
          <w:ilvl w:val="0"/>
          <w:numId w:val="33"/>
        </w:numPr>
        <w:ind w:right="201"/>
        <w:jc w:val="both"/>
        <w:rPr>
          <w:color w:val="1F1A17"/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Radi osposobljavanja za samostalan rad i stručnog obučavanja koje je uslov za polaganje pravosudnog ispita u </w:t>
      </w:r>
      <w:r w:rsidR="00A17DBE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ravobranilaštvo se mogu primati pripravnici pravne struke s ostvarenih 240 ECTS studijskih bodova Bolonjskog sistema studiranja.</w:t>
      </w:r>
    </w:p>
    <w:p w14:paraId="51ED241D" w14:textId="77777777" w:rsidR="00366191" w:rsidRPr="00115E72" w:rsidRDefault="0010296B" w:rsidP="00366191">
      <w:pPr>
        <w:pStyle w:val="BodyText"/>
        <w:numPr>
          <w:ilvl w:val="0"/>
          <w:numId w:val="33"/>
        </w:numPr>
        <w:ind w:right="201"/>
        <w:jc w:val="both"/>
        <w:rPr>
          <w:color w:val="1F1A17"/>
          <w:sz w:val="22"/>
          <w:szCs w:val="22"/>
        </w:rPr>
      </w:pPr>
      <w:r w:rsidRPr="00115E72">
        <w:rPr>
          <w:color w:val="1F1A17"/>
          <w:sz w:val="22"/>
          <w:szCs w:val="22"/>
        </w:rPr>
        <w:t>Pripravnici se primaju u radni odnos na određeno vrijeme najduže do 2 godine.</w:t>
      </w:r>
    </w:p>
    <w:p w14:paraId="3D5F339C" w14:textId="732DB03E" w:rsidR="0010296B" w:rsidRPr="00115E72" w:rsidRDefault="0010296B" w:rsidP="00366191">
      <w:pPr>
        <w:pStyle w:val="BodyText"/>
        <w:numPr>
          <w:ilvl w:val="0"/>
          <w:numId w:val="33"/>
        </w:numPr>
        <w:ind w:right="201"/>
        <w:jc w:val="both"/>
        <w:rPr>
          <w:color w:val="1F1A17"/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Stručno osposobljavanje pripravnika odvija se u skladu sa Programom početne obuke utvrđene normativnim aktima </w:t>
      </w:r>
      <w:r w:rsidR="00A17DBE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ravobranilaštva, odnosno Programom pravosudnog ispita propisanog posebnim propisima, s tim da se tokom dijela pripravničkog staža, pripravnici upućuju na praktičan rad u općinske i kantonalne sudove.</w:t>
      </w:r>
    </w:p>
    <w:p w14:paraId="7FF3DB72" w14:textId="4936AEA8" w:rsidR="0010296B" w:rsidRPr="00115E72" w:rsidRDefault="0010296B" w:rsidP="0010296B">
      <w:pPr>
        <w:pStyle w:val="BodyText"/>
        <w:ind w:left="460" w:right="201"/>
        <w:rPr>
          <w:color w:val="1F1A17"/>
          <w:sz w:val="22"/>
          <w:szCs w:val="22"/>
        </w:rPr>
      </w:pPr>
    </w:p>
    <w:p w14:paraId="334C47C0" w14:textId="3B3AC140" w:rsidR="0010296B" w:rsidRPr="00115E72" w:rsidRDefault="00366191" w:rsidP="0010296B">
      <w:pPr>
        <w:pStyle w:val="BodyText"/>
        <w:ind w:left="460" w:right="201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Član 3</w:t>
      </w:r>
      <w:r w:rsidR="00A17DBE" w:rsidRPr="00115E72">
        <w:rPr>
          <w:b/>
          <w:color w:val="1F1A17"/>
          <w:sz w:val="22"/>
          <w:szCs w:val="22"/>
        </w:rPr>
        <w:t>7</w:t>
      </w:r>
      <w:r w:rsidR="0010296B" w:rsidRPr="00115E72">
        <w:rPr>
          <w:b/>
          <w:color w:val="1F1A17"/>
          <w:sz w:val="22"/>
          <w:szCs w:val="22"/>
        </w:rPr>
        <w:t>.</w:t>
      </w:r>
    </w:p>
    <w:p w14:paraId="12C7F933" w14:textId="0A42A5A7" w:rsidR="00366191" w:rsidRPr="00115E72" w:rsidRDefault="00366191" w:rsidP="0010296B">
      <w:pPr>
        <w:pStyle w:val="BodyText"/>
        <w:ind w:left="460" w:right="201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(Stručno osposobljavanje)</w:t>
      </w:r>
    </w:p>
    <w:p w14:paraId="39D9A6A6" w14:textId="77777777" w:rsidR="00366191" w:rsidRPr="00115E72" w:rsidRDefault="00366191" w:rsidP="0010296B">
      <w:pPr>
        <w:pStyle w:val="BodyText"/>
        <w:ind w:left="460" w:right="201"/>
        <w:jc w:val="center"/>
        <w:rPr>
          <w:b/>
          <w:color w:val="1F1A17"/>
          <w:sz w:val="22"/>
          <w:szCs w:val="22"/>
        </w:rPr>
      </w:pPr>
    </w:p>
    <w:p w14:paraId="2D17EF43" w14:textId="2FC6F113" w:rsidR="00366191" w:rsidRPr="00115E72" w:rsidRDefault="0010296B" w:rsidP="00366191">
      <w:pPr>
        <w:pStyle w:val="BodyText"/>
        <w:numPr>
          <w:ilvl w:val="0"/>
          <w:numId w:val="34"/>
        </w:numPr>
        <w:ind w:right="201"/>
        <w:jc w:val="both"/>
        <w:rPr>
          <w:color w:val="1F1A17"/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Radi osposobljavanja za samostalan rad i stručnog obučavanja koje je uslov za polaganje pravosudnog ispita, u </w:t>
      </w:r>
      <w:r w:rsidR="00A17DBE" w:rsidRPr="00115E72">
        <w:rPr>
          <w:color w:val="1F1A17"/>
          <w:sz w:val="22"/>
          <w:szCs w:val="22"/>
        </w:rPr>
        <w:t xml:space="preserve">Pravobranilaštvo </w:t>
      </w:r>
      <w:r w:rsidRPr="00115E72">
        <w:rPr>
          <w:color w:val="1F1A17"/>
          <w:sz w:val="22"/>
          <w:szCs w:val="22"/>
        </w:rPr>
        <w:t>se mogu primati lica pravne struke s ostvarenih 240 ECTS studijskih bodova Bolonjskom sistema studiranja bez zasnivanja radnog odnosa.</w:t>
      </w:r>
    </w:p>
    <w:p w14:paraId="779B3FC3" w14:textId="028B17AD" w:rsidR="0010296B" w:rsidRPr="00115E72" w:rsidRDefault="0010296B" w:rsidP="00366191">
      <w:pPr>
        <w:pStyle w:val="BodyText"/>
        <w:numPr>
          <w:ilvl w:val="0"/>
          <w:numId w:val="34"/>
        </w:numPr>
        <w:ind w:right="201"/>
        <w:jc w:val="both"/>
        <w:rPr>
          <w:color w:val="1F1A17"/>
          <w:sz w:val="22"/>
          <w:szCs w:val="22"/>
        </w:rPr>
      </w:pPr>
      <w:r w:rsidRPr="00115E72">
        <w:rPr>
          <w:color w:val="1F1A17"/>
          <w:sz w:val="22"/>
          <w:szCs w:val="22"/>
        </w:rPr>
        <w:t>Odredbe ovog zakona koje se odnose na pripravnike shodno se primjenjuju i na lica koja se stručno osposobljavaju bez zasnivanja radnog odnosa.</w:t>
      </w:r>
    </w:p>
    <w:p w14:paraId="743E7353" w14:textId="505550A3" w:rsidR="0010296B" w:rsidRPr="00115E72" w:rsidRDefault="0010296B" w:rsidP="00366191">
      <w:pPr>
        <w:pStyle w:val="BodyText"/>
        <w:ind w:right="201"/>
        <w:rPr>
          <w:sz w:val="22"/>
          <w:szCs w:val="22"/>
        </w:rPr>
      </w:pPr>
    </w:p>
    <w:p w14:paraId="752CEA97" w14:textId="4CBAC398" w:rsidR="005C6D90" w:rsidRPr="00115E72" w:rsidRDefault="00366191" w:rsidP="001D2D57">
      <w:pPr>
        <w:pStyle w:val="BodyText"/>
        <w:ind w:left="4343"/>
        <w:jc w:val="both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 xml:space="preserve">Član </w:t>
      </w:r>
      <w:r w:rsidR="00A17DBE" w:rsidRPr="00115E72">
        <w:rPr>
          <w:b/>
          <w:color w:val="1F1A17"/>
          <w:sz w:val="22"/>
          <w:szCs w:val="22"/>
        </w:rPr>
        <w:t>38</w:t>
      </w:r>
      <w:r w:rsidR="005C6D90" w:rsidRPr="00115E72">
        <w:rPr>
          <w:b/>
          <w:color w:val="1F1A17"/>
          <w:sz w:val="22"/>
          <w:szCs w:val="22"/>
        </w:rPr>
        <w:t>.</w:t>
      </w:r>
    </w:p>
    <w:p w14:paraId="3DCB15CB" w14:textId="39AC263C" w:rsidR="00366191" w:rsidRPr="00115E72" w:rsidRDefault="00366191" w:rsidP="004451F0">
      <w:pPr>
        <w:pStyle w:val="BodyText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</w:t>
      </w:r>
      <w:r w:rsidR="004451F0" w:rsidRPr="00115E72">
        <w:rPr>
          <w:b/>
          <w:color w:val="1F1A17"/>
          <w:sz w:val="22"/>
          <w:szCs w:val="22"/>
        </w:rPr>
        <w:t>Izvještaj o radu)</w:t>
      </w:r>
    </w:p>
    <w:p w14:paraId="1C43A33E" w14:textId="77777777" w:rsidR="004451F0" w:rsidRPr="00115E72" w:rsidRDefault="004451F0" w:rsidP="004451F0">
      <w:pPr>
        <w:pStyle w:val="BodyText"/>
        <w:jc w:val="center"/>
        <w:rPr>
          <w:b/>
          <w:sz w:val="22"/>
          <w:szCs w:val="22"/>
        </w:rPr>
      </w:pPr>
    </w:p>
    <w:p w14:paraId="3142AA7A" w14:textId="7588E085" w:rsidR="00366191" w:rsidRPr="00115E72" w:rsidRDefault="005C6D90" w:rsidP="00366191">
      <w:pPr>
        <w:pStyle w:val="BodyText"/>
        <w:numPr>
          <w:ilvl w:val="0"/>
          <w:numId w:val="35"/>
        </w:numPr>
        <w:ind w:right="848"/>
        <w:jc w:val="both"/>
        <w:rPr>
          <w:sz w:val="22"/>
          <w:szCs w:val="22"/>
        </w:rPr>
      </w:pPr>
      <w:proofErr w:type="gramStart"/>
      <w:r w:rsidRPr="00115E72">
        <w:rPr>
          <w:color w:val="1F1A17"/>
          <w:sz w:val="22"/>
          <w:szCs w:val="22"/>
        </w:rPr>
        <w:t xml:space="preserve">Pravobranilaštvo </w:t>
      </w:r>
      <w:r w:rsidR="002E254A" w:rsidRPr="00115E72">
        <w:rPr>
          <w:color w:val="1F1A17"/>
          <w:sz w:val="22"/>
          <w:szCs w:val="22"/>
        </w:rPr>
        <w:t xml:space="preserve"> </w:t>
      </w:r>
      <w:r w:rsidRPr="00115E72">
        <w:rPr>
          <w:color w:val="1F1A17"/>
          <w:sz w:val="22"/>
          <w:szCs w:val="22"/>
        </w:rPr>
        <w:t>podnosi</w:t>
      </w:r>
      <w:proofErr w:type="gramEnd"/>
      <w:r w:rsidRPr="00115E72">
        <w:rPr>
          <w:color w:val="1F1A17"/>
          <w:sz w:val="22"/>
          <w:szCs w:val="22"/>
        </w:rPr>
        <w:t xml:space="preserve"> Skupštini i Vladi Kantona izvještaj o svom radu, kao i o uočenim pojavama i problemima u primjeni zakona i drugih propisa od značaja za ostvarivanje funkcije </w:t>
      </w:r>
      <w:r w:rsidR="001D08C3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ravobranilaštva.</w:t>
      </w:r>
    </w:p>
    <w:p w14:paraId="09587AED" w14:textId="2104A338" w:rsidR="005C6D90" w:rsidRPr="00115E72" w:rsidRDefault="004451F0" w:rsidP="004451F0">
      <w:pPr>
        <w:pStyle w:val="BodyText"/>
        <w:numPr>
          <w:ilvl w:val="0"/>
          <w:numId w:val="35"/>
        </w:numPr>
        <w:ind w:right="848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Izvještaj iz stava (1)</w:t>
      </w:r>
      <w:r w:rsidR="005C6D90" w:rsidRPr="00115E72">
        <w:rPr>
          <w:color w:val="1F1A17"/>
          <w:sz w:val="22"/>
          <w:szCs w:val="22"/>
        </w:rPr>
        <w:t xml:space="preserve"> ovog čla</w:t>
      </w:r>
      <w:r w:rsidRPr="00115E72">
        <w:rPr>
          <w:color w:val="1F1A17"/>
          <w:sz w:val="22"/>
          <w:szCs w:val="22"/>
        </w:rPr>
        <w:t xml:space="preserve">na, </w:t>
      </w:r>
      <w:r w:rsidR="005C6D90" w:rsidRPr="00115E72">
        <w:rPr>
          <w:color w:val="1F1A17"/>
          <w:sz w:val="22"/>
          <w:szCs w:val="22"/>
        </w:rPr>
        <w:t>Skupština razmatra najkasnije do 31. marta tekuće godine.</w:t>
      </w:r>
    </w:p>
    <w:p w14:paraId="22708E5F" w14:textId="77777777" w:rsidR="005C6D90" w:rsidRPr="00115E72" w:rsidRDefault="005C6D90" w:rsidP="001D2D57">
      <w:pPr>
        <w:pStyle w:val="BodyText"/>
        <w:jc w:val="both"/>
        <w:rPr>
          <w:sz w:val="22"/>
          <w:szCs w:val="22"/>
        </w:rPr>
      </w:pPr>
    </w:p>
    <w:p w14:paraId="531295CC" w14:textId="2607D225" w:rsidR="005C6D90" w:rsidRPr="00115E72" w:rsidRDefault="004451F0" w:rsidP="001D2D57">
      <w:pPr>
        <w:pStyle w:val="BodyText"/>
        <w:ind w:left="4343"/>
        <w:jc w:val="both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 xml:space="preserve">Član </w:t>
      </w:r>
      <w:r w:rsidR="00A17DBE" w:rsidRPr="00115E72">
        <w:rPr>
          <w:b/>
          <w:color w:val="1F1A17"/>
          <w:sz w:val="22"/>
          <w:szCs w:val="22"/>
        </w:rPr>
        <w:t>39</w:t>
      </w:r>
      <w:r w:rsidR="005C6D90" w:rsidRPr="00115E72">
        <w:rPr>
          <w:b/>
          <w:color w:val="1F1A17"/>
          <w:sz w:val="22"/>
          <w:szCs w:val="22"/>
        </w:rPr>
        <w:t>.</w:t>
      </w:r>
    </w:p>
    <w:p w14:paraId="35108648" w14:textId="4175444B" w:rsidR="004451F0" w:rsidRPr="00115E72" w:rsidRDefault="004451F0" w:rsidP="004451F0">
      <w:pPr>
        <w:pStyle w:val="BodyText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(Pravilnik o poslovanju i evidencijama)</w:t>
      </w:r>
    </w:p>
    <w:p w14:paraId="4AC9C58A" w14:textId="77777777" w:rsidR="004451F0" w:rsidRPr="00115E72" w:rsidRDefault="004451F0" w:rsidP="004451F0">
      <w:pPr>
        <w:pStyle w:val="BodyText"/>
        <w:jc w:val="center"/>
        <w:rPr>
          <w:b/>
          <w:sz w:val="22"/>
          <w:szCs w:val="22"/>
        </w:rPr>
      </w:pPr>
    </w:p>
    <w:p w14:paraId="0B09914C" w14:textId="53EA254B" w:rsidR="005C6D90" w:rsidRPr="00115E72" w:rsidRDefault="005C6D90" w:rsidP="004451F0">
      <w:pPr>
        <w:pStyle w:val="BodyText"/>
        <w:ind w:firstLine="460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Pravilnik o poslovanju i v</w:t>
      </w:r>
      <w:r w:rsidR="004451F0" w:rsidRPr="00115E72">
        <w:rPr>
          <w:color w:val="1F1A17"/>
          <w:sz w:val="22"/>
          <w:szCs w:val="22"/>
        </w:rPr>
        <w:t>ođenju evidencije u Pravobranilaštvu donosi ministar.</w:t>
      </w:r>
    </w:p>
    <w:p w14:paraId="0917D074" w14:textId="1F1A4202" w:rsidR="005C6D90" w:rsidRPr="00115E72" w:rsidRDefault="005C6D90" w:rsidP="001D2D57">
      <w:pPr>
        <w:pStyle w:val="BodyText"/>
        <w:spacing w:before="5"/>
        <w:jc w:val="both"/>
        <w:rPr>
          <w:sz w:val="22"/>
          <w:szCs w:val="22"/>
        </w:rPr>
      </w:pPr>
    </w:p>
    <w:p w14:paraId="4D630B96" w14:textId="77777777" w:rsidR="00894FC5" w:rsidRPr="00115E72" w:rsidRDefault="00894FC5" w:rsidP="001D2D57">
      <w:pPr>
        <w:pStyle w:val="BodyText"/>
        <w:spacing w:before="5"/>
        <w:jc w:val="both"/>
        <w:rPr>
          <w:sz w:val="22"/>
          <w:szCs w:val="22"/>
        </w:rPr>
      </w:pPr>
    </w:p>
    <w:p w14:paraId="71A49C53" w14:textId="0FEB7019" w:rsidR="005C6D90" w:rsidRPr="00115E72" w:rsidRDefault="005C6D90" w:rsidP="001D2D57">
      <w:pPr>
        <w:pStyle w:val="Heading1"/>
        <w:numPr>
          <w:ilvl w:val="1"/>
          <w:numId w:val="2"/>
        </w:numPr>
        <w:tabs>
          <w:tab w:val="left" w:pos="700"/>
        </w:tabs>
        <w:spacing w:line="274" w:lineRule="exact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Radno-pravni status pravobranioca i zamjenika</w:t>
      </w:r>
      <w:r w:rsidRPr="00115E72">
        <w:rPr>
          <w:color w:val="1F1A17"/>
          <w:spacing w:val="-5"/>
          <w:sz w:val="22"/>
          <w:szCs w:val="22"/>
        </w:rPr>
        <w:t xml:space="preserve"> </w:t>
      </w:r>
      <w:r w:rsidRPr="00115E72">
        <w:rPr>
          <w:color w:val="1F1A17"/>
          <w:sz w:val="22"/>
          <w:szCs w:val="22"/>
        </w:rPr>
        <w:t>pravobranioca</w:t>
      </w:r>
    </w:p>
    <w:p w14:paraId="56382508" w14:textId="77777777" w:rsidR="001D2D57" w:rsidRPr="00115E72" w:rsidRDefault="001D2D57" w:rsidP="001D2D57">
      <w:pPr>
        <w:pStyle w:val="Heading1"/>
        <w:tabs>
          <w:tab w:val="left" w:pos="700"/>
        </w:tabs>
        <w:spacing w:line="274" w:lineRule="exact"/>
        <w:ind w:firstLine="0"/>
        <w:jc w:val="both"/>
        <w:rPr>
          <w:sz w:val="22"/>
          <w:szCs w:val="22"/>
        </w:rPr>
      </w:pPr>
    </w:p>
    <w:p w14:paraId="530E001B" w14:textId="3ED35648" w:rsidR="005C6D90" w:rsidRPr="00115E72" w:rsidRDefault="004451F0" w:rsidP="001D2D57">
      <w:pPr>
        <w:pStyle w:val="BodyText"/>
        <w:spacing w:line="274" w:lineRule="exact"/>
        <w:ind w:left="4343"/>
        <w:jc w:val="both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Član 4</w:t>
      </w:r>
      <w:r w:rsidR="005F31E0" w:rsidRPr="00115E72">
        <w:rPr>
          <w:b/>
          <w:color w:val="1F1A17"/>
          <w:sz w:val="22"/>
          <w:szCs w:val="22"/>
        </w:rPr>
        <w:t>0</w:t>
      </w:r>
      <w:r w:rsidR="005C6D90" w:rsidRPr="00115E72">
        <w:rPr>
          <w:b/>
          <w:color w:val="1F1A17"/>
          <w:sz w:val="22"/>
          <w:szCs w:val="22"/>
        </w:rPr>
        <w:t>.</w:t>
      </w:r>
    </w:p>
    <w:p w14:paraId="6037931D" w14:textId="51824994" w:rsidR="004451F0" w:rsidRPr="00115E72" w:rsidRDefault="004451F0" w:rsidP="004451F0">
      <w:pPr>
        <w:pStyle w:val="BodyText"/>
        <w:spacing w:line="274" w:lineRule="exact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(Plaće i naknade)</w:t>
      </w:r>
    </w:p>
    <w:p w14:paraId="0E4D8377" w14:textId="77777777" w:rsidR="004451F0" w:rsidRPr="00115E72" w:rsidRDefault="004451F0" w:rsidP="004451F0">
      <w:pPr>
        <w:pStyle w:val="BodyText"/>
        <w:spacing w:line="274" w:lineRule="exact"/>
        <w:jc w:val="center"/>
        <w:rPr>
          <w:b/>
          <w:sz w:val="22"/>
          <w:szCs w:val="22"/>
        </w:rPr>
      </w:pPr>
    </w:p>
    <w:p w14:paraId="1FC698B8" w14:textId="0E98F1FF" w:rsidR="005C6D90" w:rsidRPr="00115E72" w:rsidRDefault="001D2D57" w:rsidP="004451F0">
      <w:pPr>
        <w:pStyle w:val="BodyText"/>
        <w:ind w:firstLine="720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Plaće i naknade pravobranioca i zamjenika pravobranioca utvrđuju se u skladu sa zakonom kojim se regulišu plaće i naknade u organima vlasti </w:t>
      </w:r>
      <w:r w:rsidR="004451F0" w:rsidRPr="00115E72">
        <w:rPr>
          <w:color w:val="1F1A17"/>
          <w:sz w:val="22"/>
          <w:szCs w:val="22"/>
        </w:rPr>
        <w:t>Bosansko-podrinjskog kantona Goražde.</w:t>
      </w:r>
    </w:p>
    <w:p w14:paraId="20DD884A" w14:textId="77777777" w:rsidR="005C6D90" w:rsidRPr="00115E72" w:rsidRDefault="005C6D90" w:rsidP="001D2D57">
      <w:pPr>
        <w:pStyle w:val="BodyText"/>
        <w:jc w:val="both"/>
        <w:rPr>
          <w:sz w:val="22"/>
          <w:szCs w:val="22"/>
        </w:rPr>
      </w:pPr>
    </w:p>
    <w:p w14:paraId="6DC23DE5" w14:textId="7A115DAD" w:rsidR="005C6D90" w:rsidRPr="00115E72" w:rsidRDefault="004451F0" w:rsidP="001D2D57">
      <w:pPr>
        <w:pStyle w:val="BodyText"/>
        <w:ind w:left="4343"/>
        <w:jc w:val="both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Član 4</w:t>
      </w:r>
      <w:r w:rsidR="005F31E0" w:rsidRPr="00115E72">
        <w:rPr>
          <w:b/>
          <w:color w:val="1F1A17"/>
          <w:sz w:val="22"/>
          <w:szCs w:val="22"/>
        </w:rPr>
        <w:t>1</w:t>
      </w:r>
      <w:r w:rsidR="005C6D90" w:rsidRPr="00115E72">
        <w:rPr>
          <w:b/>
          <w:color w:val="1F1A17"/>
          <w:sz w:val="22"/>
          <w:szCs w:val="22"/>
        </w:rPr>
        <w:t>.</w:t>
      </w:r>
    </w:p>
    <w:p w14:paraId="329CEAEA" w14:textId="41E63E97" w:rsidR="004451F0" w:rsidRPr="00115E72" w:rsidRDefault="004451F0" w:rsidP="004451F0">
      <w:pPr>
        <w:pStyle w:val="BodyText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(Nalog za službeno putovanje)</w:t>
      </w:r>
    </w:p>
    <w:p w14:paraId="7A0711E9" w14:textId="77777777" w:rsidR="004451F0" w:rsidRPr="00115E72" w:rsidRDefault="004451F0" w:rsidP="001D2D57">
      <w:pPr>
        <w:pStyle w:val="BodyText"/>
        <w:ind w:left="4343"/>
        <w:jc w:val="both"/>
        <w:rPr>
          <w:b/>
          <w:sz w:val="22"/>
          <w:szCs w:val="22"/>
        </w:rPr>
      </w:pPr>
    </w:p>
    <w:p w14:paraId="177BB646" w14:textId="09FA9365" w:rsidR="005C6D90" w:rsidRPr="00115E72" w:rsidRDefault="005C6D90" w:rsidP="004451F0">
      <w:pPr>
        <w:pStyle w:val="BodyText"/>
        <w:ind w:right="263" w:firstLine="720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Nalog za službeno putovanje pravobraniocu izdaje </w:t>
      </w:r>
      <w:r w:rsidR="00271D42" w:rsidRPr="00115E72">
        <w:rPr>
          <w:color w:val="1F1A17"/>
          <w:sz w:val="22"/>
          <w:szCs w:val="22"/>
        </w:rPr>
        <w:t>Premijer Kantona</w:t>
      </w:r>
      <w:r w:rsidRPr="00115E72">
        <w:rPr>
          <w:color w:val="1F1A17"/>
          <w:sz w:val="22"/>
          <w:szCs w:val="22"/>
        </w:rPr>
        <w:t>, a nalog za službeno putovanje zamjeniku pravobranioca izdaje pravobranilac.</w:t>
      </w:r>
    </w:p>
    <w:p w14:paraId="000C56A1" w14:textId="77777777" w:rsidR="005C6D90" w:rsidRPr="00115E72" w:rsidRDefault="005C6D90" w:rsidP="001D2D57">
      <w:pPr>
        <w:pStyle w:val="BodyText"/>
        <w:jc w:val="both"/>
        <w:rPr>
          <w:sz w:val="22"/>
          <w:szCs w:val="22"/>
        </w:rPr>
      </w:pPr>
    </w:p>
    <w:p w14:paraId="62998913" w14:textId="49A9598B" w:rsidR="004451F0" w:rsidRPr="00115E72" w:rsidRDefault="004451F0" w:rsidP="004451F0">
      <w:pPr>
        <w:pStyle w:val="BodyText"/>
        <w:ind w:left="4343"/>
        <w:jc w:val="both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Član 4</w:t>
      </w:r>
      <w:r w:rsidR="005F31E0" w:rsidRPr="00115E72">
        <w:rPr>
          <w:b/>
          <w:color w:val="1F1A17"/>
          <w:sz w:val="22"/>
          <w:szCs w:val="22"/>
        </w:rPr>
        <w:t>2</w:t>
      </w:r>
      <w:r w:rsidR="005C6D90" w:rsidRPr="00115E72">
        <w:rPr>
          <w:b/>
          <w:color w:val="1F1A17"/>
          <w:sz w:val="22"/>
          <w:szCs w:val="22"/>
        </w:rPr>
        <w:t>.</w:t>
      </w:r>
    </w:p>
    <w:p w14:paraId="351DD4D1" w14:textId="372C83E1" w:rsidR="004451F0" w:rsidRPr="00115E72" w:rsidRDefault="004451F0" w:rsidP="004451F0">
      <w:pPr>
        <w:pStyle w:val="BodyText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(Godišnji odmor)</w:t>
      </w:r>
    </w:p>
    <w:p w14:paraId="41CC30BF" w14:textId="77777777" w:rsidR="004451F0" w:rsidRPr="00115E72" w:rsidRDefault="004451F0" w:rsidP="004451F0">
      <w:pPr>
        <w:pStyle w:val="BodyText"/>
        <w:jc w:val="center"/>
        <w:rPr>
          <w:b/>
          <w:color w:val="1F1A17"/>
          <w:sz w:val="22"/>
          <w:szCs w:val="22"/>
        </w:rPr>
      </w:pPr>
    </w:p>
    <w:p w14:paraId="3B2C63C5" w14:textId="70D13B83" w:rsidR="005C6D90" w:rsidRPr="00115E72" w:rsidRDefault="005C6D90" w:rsidP="004451F0">
      <w:pPr>
        <w:pStyle w:val="BodyText"/>
        <w:ind w:right="202" w:firstLine="720"/>
        <w:jc w:val="both"/>
        <w:rPr>
          <w:color w:val="1F1A17"/>
          <w:sz w:val="22"/>
          <w:szCs w:val="22"/>
        </w:rPr>
      </w:pPr>
      <w:r w:rsidRPr="00115E72">
        <w:rPr>
          <w:color w:val="1F1A17"/>
          <w:sz w:val="22"/>
          <w:szCs w:val="22"/>
        </w:rPr>
        <w:t>Pravobranilac i zamjenik pravobranioca imaju pravo na korištenje godišnjeg odmora, na način i pod uvjetim</w:t>
      </w:r>
      <w:r w:rsidR="004855F6" w:rsidRPr="00115E72">
        <w:rPr>
          <w:color w:val="1F1A17"/>
          <w:sz w:val="22"/>
          <w:szCs w:val="22"/>
        </w:rPr>
        <w:t>slovim</w:t>
      </w:r>
      <w:r w:rsidRPr="00115E72">
        <w:rPr>
          <w:color w:val="1F1A17"/>
          <w:sz w:val="22"/>
          <w:szCs w:val="22"/>
        </w:rPr>
        <w:t xml:space="preserve">a propisanim za državne službenike, a kriterije za utvrđivanje trajanja godišnjeg odmora utvrđuje </w:t>
      </w:r>
      <w:r w:rsidR="00C63078" w:rsidRPr="00115E72">
        <w:rPr>
          <w:color w:val="1F1A17"/>
          <w:sz w:val="22"/>
          <w:szCs w:val="22"/>
        </w:rPr>
        <w:t>Vlada Kantona</w:t>
      </w:r>
      <w:r w:rsidRPr="00115E72">
        <w:rPr>
          <w:color w:val="1F1A17"/>
          <w:sz w:val="22"/>
          <w:szCs w:val="22"/>
        </w:rPr>
        <w:t>.</w:t>
      </w:r>
    </w:p>
    <w:p w14:paraId="577CC328" w14:textId="77777777" w:rsidR="004451F0" w:rsidRPr="00115E72" w:rsidRDefault="004451F0" w:rsidP="004451F0">
      <w:pPr>
        <w:pStyle w:val="BodyText"/>
        <w:ind w:right="202" w:firstLine="720"/>
        <w:jc w:val="both"/>
        <w:rPr>
          <w:sz w:val="22"/>
          <w:szCs w:val="22"/>
        </w:rPr>
      </w:pPr>
    </w:p>
    <w:p w14:paraId="214EDD38" w14:textId="77777777" w:rsidR="005C6D90" w:rsidRPr="00115E72" w:rsidRDefault="005C6D90" w:rsidP="001D2D57">
      <w:pPr>
        <w:pStyle w:val="BodyText"/>
        <w:jc w:val="both"/>
        <w:rPr>
          <w:sz w:val="22"/>
          <w:szCs w:val="22"/>
        </w:rPr>
      </w:pPr>
    </w:p>
    <w:p w14:paraId="6989635D" w14:textId="5F4B7F82" w:rsidR="005C6D90" w:rsidRPr="00115E72" w:rsidRDefault="005C6D90" w:rsidP="001D2D57">
      <w:pPr>
        <w:pStyle w:val="BodyText"/>
        <w:ind w:left="4343"/>
        <w:jc w:val="both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Član</w:t>
      </w:r>
      <w:r w:rsidRPr="00115E72">
        <w:rPr>
          <w:b/>
          <w:color w:val="1F1A17"/>
          <w:spacing w:val="-1"/>
          <w:sz w:val="22"/>
          <w:szCs w:val="22"/>
        </w:rPr>
        <w:t xml:space="preserve"> </w:t>
      </w:r>
      <w:r w:rsidR="004451F0" w:rsidRPr="00115E72">
        <w:rPr>
          <w:b/>
          <w:color w:val="1F1A17"/>
          <w:sz w:val="22"/>
          <w:szCs w:val="22"/>
        </w:rPr>
        <w:t>4</w:t>
      </w:r>
      <w:r w:rsidR="005F31E0" w:rsidRPr="00115E72">
        <w:rPr>
          <w:b/>
          <w:color w:val="1F1A17"/>
          <w:sz w:val="22"/>
          <w:szCs w:val="22"/>
        </w:rPr>
        <w:t>3</w:t>
      </w:r>
      <w:r w:rsidRPr="00115E72">
        <w:rPr>
          <w:b/>
          <w:color w:val="1F1A17"/>
          <w:sz w:val="22"/>
          <w:szCs w:val="22"/>
        </w:rPr>
        <w:t>.</w:t>
      </w:r>
    </w:p>
    <w:p w14:paraId="611A8EC9" w14:textId="022A2BF6" w:rsidR="004451F0" w:rsidRPr="00115E72" w:rsidRDefault="004451F0" w:rsidP="00E014A8">
      <w:pPr>
        <w:pStyle w:val="BodyText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(Pr</w:t>
      </w:r>
      <w:r w:rsidR="00E014A8" w:rsidRPr="00115E72">
        <w:rPr>
          <w:b/>
          <w:color w:val="1F1A17"/>
          <w:sz w:val="22"/>
          <w:szCs w:val="22"/>
        </w:rPr>
        <w:t>opisi o radnopravnom status</w:t>
      </w:r>
      <w:r w:rsidR="00555483">
        <w:rPr>
          <w:b/>
          <w:color w:val="1F1A17"/>
          <w:sz w:val="22"/>
          <w:szCs w:val="22"/>
        </w:rPr>
        <w:t>u</w:t>
      </w:r>
      <w:r w:rsidR="00E014A8" w:rsidRPr="00115E72">
        <w:rPr>
          <w:b/>
          <w:color w:val="1F1A17"/>
          <w:sz w:val="22"/>
          <w:szCs w:val="22"/>
        </w:rPr>
        <w:t>)</w:t>
      </w:r>
    </w:p>
    <w:p w14:paraId="3EA379EB" w14:textId="77777777" w:rsidR="00E014A8" w:rsidRPr="00115E72" w:rsidRDefault="00E014A8" w:rsidP="00E014A8">
      <w:pPr>
        <w:pStyle w:val="BodyText"/>
        <w:jc w:val="center"/>
        <w:rPr>
          <w:b/>
          <w:sz w:val="22"/>
          <w:szCs w:val="22"/>
        </w:rPr>
      </w:pPr>
    </w:p>
    <w:p w14:paraId="56B5E590" w14:textId="66FEDE10" w:rsidR="005C6D90" w:rsidRPr="00115E72" w:rsidRDefault="005C6D90" w:rsidP="004451F0">
      <w:pPr>
        <w:pStyle w:val="BodyText"/>
        <w:ind w:right="602" w:firstLine="460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Na prava i obaveze koje se odnose na radno-pravni status pravobranioca i zamjenika pravobranioca, koja nisu uređena ovim Zakonom, primjenjuju se propisi kojima se uređuju prava i dužnosti državnih službenika u </w:t>
      </w:r>
      <w:r w:rsidR="004451F0" w:rsidRPr="00115E72">
        <w:rPr>
          <w:color w:val="1F1A17"/>
          <w:sz w:val="22"/>
          <w:szCs w:val="22"/>
        </w:rPr>
        <w:t>Bosansko-podrinjsko</w:t>
      </w:r>
      <w:r w:rsidR="00271D42" w:rsidRPr="00115E72">
        <w:rPr>
          <w:color w:val="1F1A17"/>
          <w:sz w:val="22"/>
          <w:szCs w:val="22"/>
        </w:rPr>
        <w:t>m</w:t>
      </w:r>
      <w:r w:rsidR="004451F0" w:rsidRPr="00115E72">
        <w:rPr>
          <w:color w:val="1F1A17"/>
          <w:sz w:val="22"/>
          <w:szCs w:val="22"/>
        </w:rPr>
        <w:t xml:space="preserve"> kanton</w:t>
      </w:r>
      <w:r w:rsidR="00271D42" w:rsidRPr="00115E72">
        <w:rPr>
          <w:color w:val="1F1A17"/>
          <w:sz w:val="22"/>
          <w:szCs w:val="22"/>
        </w:rPr>
        <w:t>u</w:t>
      </w:r>
      <w:r w:rsidR="004451F0" w:rsidRPr="00115E72">
        <w:rPr>
          <w:color w:val="1F1A17"/>
          <w:sz w:val="22"/>
          <w:szCs w:val="22"/>
        </w:rPr>
        <w:t xml:space="preserve"> Goražde</w:t>
      </w:r>
      <w:r w:rsidR="001D2D57" w:rsidRPr="00115E72">
        <w:rPr>
          <w:color w:val="1F1A17"/>
          <w:sz w:val="22"/>
          <w:szCs w:val="22"/>
        </w:rPr>
        <w:t xml:space="preserve"> kao i</w:t>
      </w:r>
      <w:r w:rsidRPr="00115E72">
        <w:rPr>
          <w:color w:val="1F1A17"/>
          <w:sz w:val="22"/>
          <w:szCs w:val="22"/>
        </w:rPr>
        <w:t xml:space="preserve"> opći propisi o radu i kolektivni ugovori.</w:t>
      </w:r>
    </w:p>
    <w:p w14:paraId="1B34AC0B" w14:textId="0CF15CF0" w:rsidR="005C6D90" w:rsidRDefault="005C6D90" w:rsidP="001D2D57">
      <w:pPr>
        <w:pStyle w:val="BodyText"/>
        <w:spacing w:before="5"/>
        <w:jc w:val="both"/>
        <w:rPr>
          <w:sz w:val="22"/>
          <w:szCs w:val="22"/>
        </w:rPr>
      </w:pPr>
    </w:p>
    <w:p w14:paraId="22872CB2" w14:textId="36CA6369" w:rsidR="00115E72" w:rsidRDefault="00115E72" w:rsidP="001D2D57">
      <w:pPr>
        <w:pStyle w:val="BodyText"/>
        <w:spacing w:before="5"/>
        <w:jc w:val="both"/>
        <w:rPr>
          <w:sz w:val="22"/>
          <w:szCs w:val="22"/>
        </w:rPr>
      </w:pPr>
    </w:p>
    <w:p w14:paraId="0D547635" w14:textId="7C479888" w:rsidR="00115E72" w:rsidRDefault="00115E72" w:rsidP="001D2D57">
      <w:pPr>
        <w:pStyle w:val="BodyText"/>
        <w:spacing w:before="5"/>
        <w:jc w:val="both"/>
        <w:rPr>
          <w:sz w:val="22"/>
          <w:szCs w:val="22"/>
        </w:rPr>
      </w:pPr>
    </w:p>
    <w:p w14:paraId="61B38BF8" w14:textId="400D9EF5" w:rsidR="00115E72" w:rsidRDefault="00115E72" w:rsidP="001D2D57">
      <w:pPr>
        <w:pStyle w:val="BodyText"/>
        <w:spacing w:before="5"/>
        <w:jc w:val="both"/>
        <w:rPr>
          <w:sz w:val="22"/>
          <w:szCs w:val="22"/>
        </w:rPr>
      </w:pPr>
    </w:p>
    <w:p w14:paraId="6597EC20" w14:textId="104A80A3" w:rsidR="00115E72" w:rsidRDefault="00115E72" w:rsidP="001D2D57">
      <w:pPr>
        <w:pStyle w:val="BodyText"/>
        <w:spacing w:before="5"/>
        <w:jc w:val="both"/>
        <w:rPr>
          <w:sz w:val="22"/>
          <w:szCs w:val="22"/>
        </w:rPr>
      </w:pPr>
    </w:p>
    <w:p w14:paraId="1535AE1B" w14:textId="77777777" w:rsidR="00115E72" w:rsidRPr="00115E72" w:rsidRDefault="00115E72" w:rsidP="001D2D57">
      <w:pPr>
        <w:pStyle w:val="BodyText"/>
        <w:spacing w:before="5"/>
        <w:jc w:val="both"/>
        <w:rPr>
          <w:sz w:val="22"/>
          <w:szCs w:val="22"/>
        </w:rPr>
      </w:pPr>
    </w:p>
    <w:p w14:paraId="4EB8D698" w14:textId="34E10F5C" w:rsidR="005C6D90" w:rsidRPr="00115E72" w:rsidRDefault="005C6D90" w:rsidP="001D2D57">
      <w:pPr>
        <w:pStyle w:val="Heading1"/>
        <w:numPr>
          <w:ilvl w:val="1"/>
          <w:numId w:val="2"/>
        </w:numPr>
        <w:tabs>
          <w:tab w:val="left" w:pos="700"/>
        </w:tabs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lastRenderedPageBreak/>
        <w:t xml:space="preserve">Organizacija pravobranilaštva Grada </w:t>
      </w:r>
      <w:r w:rsidR="00E014A8" w:rsidRPr="00115E72">
        <w:rPr>
          <w:color w:val="1F1A17"/>
          <w:sz w:val="22"/>
          <w:szCs w:val="22"/>
        </w:rPr>
        <w:t>Goražde</w:t>
      </w:r>
      <w:r w:rsidRPr="00115E72">
        <w:rPr>
          <w:color w:val="1F1A17"/>
          <w:sz w:val="22"/>
          <w:szCs w:val="22"/>
        </w:rPr>
        <w:t xml:space="preserve"> i pravobranilaštva</w:t>
      </w:r>
      <w:r w:rsidRPr="00115E72">
        <w:rPr>
          <w:color w:val="1F1A17"/>
          <w:spacing w:val="-5"/>
          <w:sz w:val="22"/>
          <w:szCs w:val="22"/>
        </w:rPr>
        <w:t xml:space="preserve"> </w:t>
      </w:r>
      <w:r w:rsidRPr="00115E72">
        <w:rPr>
          <w:color w:val="1F1A17"/>
          <w:sz w:val="22"/>
          <w:szCs w:val="22"/>
        </w:rPr>
        <w:t>o</w:t>
      </w:r>
      <w:r w:rsidR="00E014A8" w:rsidRPr="00115E72">
        <w:rPr>
          <w:color w:val="1F1A17"/>
          <w:sz w:val="22"/>
          <w:szCs w:val="22"/>
        </w:rPr>
        <w:t xml:space="preserve">pćina </w:t>
      </w:r>
    </w:p>
    <w:p w14:paraId="240D72B1" w14:textId="77777777" w:rsidR="005C6D90" w:rsidRPr="00115E72" w:rsidRDefault="005C6D90" w:rsidP="001D2D57">
      <w:pPr>
        <w:pStyle w:val="BodyText"/>
        <w:spacing w:before="6"/>
        <w:jc w:val="both"/>
        <w:rPr>
          <w:b/>
          <w:sz w:val="22"/>
          <w:szCs w:val="22"/>
        </w:rPr>
      </w:pPr>
    </w:p>
    <w:p w14:paraId="63F8FA60" w14:textId="1305AF62" w:rsidR="00DE628A" w:rsidRPr="00115E72" w:rsidRDefault="00E014A8" w:rsidP="00DE628A">
      <w:pPr>
        <w:pStyle w:val="BodyText"/>
        <w:ind w:left="4343"/>
        <w:jc w:val="both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Član 4</w:t>
      </w:r>
      <w:r w:rsidR="005F31E0" w:rsidRPr="00115E72">
        <w:rPr>
          <w:b/>
          <w:color w:val="1F1A17"/>
          <w:sz w:val="22"/>
          <w:szCs w:val="22"/>
        </w:rPr>
        <w:t>4</w:t>
      </w:r>
      <w:r w:rsidR="005C6D90" w:rsidRPr="00115E72">
        <w:rPr>
          <w:b/>
          <w:color w:val="1F1A17"/>
          <w:sz w:val="22"/>
          <w:szCs w:val="22"/>
        </w:rPr>
        <w:t>.</w:t>
      </w:r>
    </w:p>
    <w:p w14:paraId="34A00A34" w14:textId="0006D356" w:rsidR="00E014A8" w:rsidRPr="00115E72" w:rsidRDefault="00E014A8" w:rsidP="00DE628A">
      <w:pPr>
        <w:pStyle w:val="BodyText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</w:t>
      </w:r>
      <w:r w:rsidR="00992598" w:rsidRPr="00115E72">
        <w:rPr>
          <w:b/>
          <w:color w:val="1F1A17"/>
          <w:sz w:val="22"/>
          <w:szCs w:val="22"/>
        </w:rPr>
        <w:t>Pravobranilaštvo Grada i O</w:t>
      </w:r>
      <w:r w:rsidR="00DE628A" w:rsidRPr="00115E72">
        <w:rPr>
          <w:b/>
          <w:color w:val="1F1A17"/>
          <w:sz w:val="22"/>
          <w:szCs w:val="22"/>
        </w:rPr>
        <w:t>pćine)</w:t>
      </w:r>
    </w:p>
    <w:p w14:paraId="20E62B5D" w14:textId="77777777" w:rsidR="00986312" w:rsidRPr="00115E72" w:rsidRDefault="00986312" w:rsidP="00DE628A">
      <w:pPr>
        <w:pStyle w:val="BodyText"/>
        <w:jc w:val="center"/>
        <w:rPr>
          <w:b/>
          <w:color w:val="1F1A17"/>
          <w:sz w:val="22"/>
          <w:szCs w:val="22"/>
        </w:rPr>
      </w:pPr>
    </w:p>
    <w:p w14:paraId="6C560BA9" w14:textId="1FD9AA11" w:rsidR="00E014A8" w:rsidRPr="00115E72" w:rsidRDefault="005C6D90" w:rsidP="00E014A8">
      <w:pPr>
        <w:pStyle w:val="BodyText"/>
        <w:numPr>
          <w:ilvl w:val="0"/>
          <w:numId w:val="38"/>
        </w:numPr>
        <w:ind w:right="603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Radi zaštite imovi</w:t>
      </w:r>
      <w:r w:rsidR="00E014A8" w:rsidRPr="00115E72">
        <w:rPr>
          <w:color w:val="1F1A17"/>
          <w:sz w:val="22"/>
          <w:szCs w:val="22"/>
        </w:rPr>
        <w:t>ne i imovinskih interesa Grada Goražda</w:t>
      </w:r>
      <w:r w:rsidRPr="00115E72">
        <w:rPr>
          <w:color w:val="1F1A17"/>
          <w:sz w:val="22"/>
          <w:szCs w:val="22"/>
        </w:rPr>
        <w:t xml:space="preserve"> (u daljnj</w:t>
      </w:r>
      <w:r w:rsidR="00E014A8" w:rsidRPr="00115E72">
        <w:rPr>
          <w:color w:val="1F1A17"/>
          <w:sz w:val="22"/>
          <w:szCs w:val="22"/>
        </w:rPr>
        <w:t>em tekstu: Grad), odnosno općina</w:t>
      </w:r>
      <w:r w:rsidRPr="00115E72">
        <w:rPr>
          <w:color w:val="1F1A17"/>
          <w:sz w:val="22"/>
          <w:szCs w:val="22"/>
        </w:rPr>
        <w:t xml:space="preserve"> sa teritorije </w:t>
      </w:r>
      <w:r w:rsidR="00E014A8" w:rsidRPr="00115E72">
        <w:rPr>
          <w:color w:val="1F1A17"/>
          <w:sz w:val="22"/>
          <w:szCs w:val="22"/>
        </w:rPr>
        <w:t>Bosansko-podrinjskog kantona Goražde</w:t>
      </w:r>
      <w:r w:rsidRPr="00115E72">
        <w:rPr>
          <w:color w:val="1F1A17"/>
          <w:sz w:val="22"/>
          <w:szCs w:val="22"/>
        </w:rPr>
        <w:t xml:space="preserve">, osniva se </w:t>
      </w:r>
      <w:r w:rsidR="005F31E0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 xml:space="preserve">ravobranilaštvo Grada, odnosno </w:t>
      </w:r>
      <w:r w:rsidR="005F31E0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ravobranilaštvo općine.</w:t>
      </w:r>
    </w:p>
    <w:p w14:paraId="6EFC3651" w14:textId="055CBC7E" w:rsidR="00E014A8" w:rsidRPr="00115E72" w:rsidRDefault="005C6D90" w:rsidP="00E014A8">
      <w:pPr>
        <w:pStyle w:val="BodyText"/>
        <w:numPr>
          <w:ilvl w:val="0"/>
          <w:numId w:val="38"/>
        </w:numPr>
        <w:ind w:right="603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Pravobranilaštvo Grada, odnosno </w:t>
      </w:r>
      <w:r w:rsidR="005F31E0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 xml:space="preserve">ravobranilaštvo općine, osniva se odlukom Gradskog, odnosno </w:t>
      </w:r>
      <w:r w:rsidR="005F31E0" w:rsidRPr="00115E72">
        <w:rPr>
          <w:color w:val="1F1A17"/>
          <w:sz w:val="22"/>
          <w:szCs w:val="22"/>
        </w:rPr>
        <w:t>O</w:t>
      </w:r>
      <w:r w:rsidRPr="00115E72">
        <w:rPr>
          <w:color w:val="1F1A17"/>
          <w:sz w:val="22"/>
          <w:szCs w:val="22"/>
        </w:rPr>
        <w:t>pćinskog vijeća.</w:t>
      </w:r>
    </w:p>
    <w:p w14:paraId="01A7DEB5" w14:textId="775968EC" w:rsidR="00E014A8" w:rsidRPr="00115E72" w:rsidRDefault="005C6D90" w:rsidP="00E014A8">
      <w:pPr>
        <w:pStyle w:val="BodyText"/>
        <w:numPr>
          <w:ilvl w:val="0"/>
          <w:numId w:val="38"/>
        </w:numPr>
        <w:ind w:right="603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Odlukom iz </w:t>
      </w:r>
      <w:r w:rsidR="00E014A8" w:rsidRPr="00115E72">
        <w:rPr>
          <w:color w:val="1F1A17"/>
          <w:sz w:val="22"/>
          <w:szCs w:val="22"/>
        </w:rPr>
        <w:t>stav</w:t>
      </w:r>
      <w:r w:rsidR="001D08C3" w:rsidRPr="00115E72">
        <w:rPr>
          <w:color w:val="1F1A17"/>
          <w:sz w:val="22"/>
          <w:szCs w:val="22"/>
        </w:rPr>
        <w:t>a</w:t>
      </w:r>
      <w:r w:rsidR="00E014A8" w:rsidRPr="00115E72">
        <w:rPr>
          <w:color w:val="1F1A17"/>
          <w:sz w:val="22"/>
          <w:szCs w:val="22"/>
        </w:rPr>
        <w:t xml:space="preserve"> (2) ovog člana</w:t>
      </w:r>
      <w:r w:rsidRPr="00115E72">
        <w:rPr>
          <w:color w:val="1F1A17"/>
          <w:sz w:val="22"/>
          <w:szCs w:val="22"/>
        </w:rPr>
        <w:t xml:space="preserve"> utvrđuje se </w:t>
      </w:r>
      <w:r w:rsidR="00E014A8" w:rsidRPr="00115E72">
        <w:rPr>
          <w:color w:val="1F1A17"/>
          <w:sz w:val="22"/>
          <w:szCs w:val="22"/>
        </w:rPr>
        <w:t>i broj zamjenika pravobranioca.</w:t>
      </w:r>
    </w:p>
    <w:p w14:paraId="72F517AC" w14:textId="070D8651" w:rsidR="00E014A8" w:rsidRPr="00115E72" w:rsidRDefault="005C6D90" w:rsidP="00E014A8">
      <w:pPr>
        <w:pStyle w:val="BodyText"/>
        <w:numPr>
          <w:ilvl w:val="0"/>
          <w:numId w:val="38"/>
        </w:numPr>
        <w:ind w:right="603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Gradsko, odnosno </w:t>
      </w:r>
      <w:r w:rsidR="005F31E0" w:rsidRPr="00115E72">
        <w:rPr>
          <w:color w:val="1F1A17"/>
          <w:sz w:val="22"/>
          <w:szCs w:val="22"/>
        </w:rPr>
        <w:t>O</w:t>
      </w:r>
      <w:r w:rsidRPr="00115E72">
        <w:rPr>
          <w:color w:val="1F1A17"/>
          <w:sz w:val="22"/>
          <w:szCs w:val="22"/>
        </w:rPr>
        <w:t xml:space="preserve">pćinsko vijeće može vršenje poslova </w:t>
      </w:r>
      <w:r w:rsidR="005F31E0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 xml:space="preserve">ravobranilaštva povjeriti Pravobranilaštvu </w:t>
      </w:r>
      <w:r w:rsidR="00E014A8" w:rsidRPr="00115E72">
        <w:rPr>
          <w:color w:val="1F1A17"/>
          <w:sz w:val="22"/>
          <w:szCs w:val="22"/>
        </w:rPr>
        <w:t>Kantona</w:t>
      </w:r>
      <w:r w:rsidRPr="00115E72">
        <w:rPr>
          <w:color w:val="1F1A17"/>
          <w:sz w:val="22"/>
          <w:szCs w:val="22"/>
        </w:rPr>
        <w:t>.</w:t>
      </w:r>
    </w:p>
    <w:p w14:paraId="13667362" w14:textId="204C3D33" w:rsidR="005C6D90" w:rsidRPr="00115E72" w:rsidRDefault="005C6D90" w:rsidP="00E014A8">
      <w:pPr>
        <w:pStyle w:val="BodyText"/>
        <w:numPr>
          <w:ilvl w:val="0"/>
          <w:numId w:val="38"/>
        </w:numPr>
        <w:ind w:right="603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U slučaju iz </w:t>
      </w:r>
      <w:r w:rsidR="001D08C3" w:rsidRPr="00115E72">
        <w:rPr>
          <w:color w:val="1F1A17"/>
          <w:sz w:val="22"/>
          <w:szCs w:val="22"/>
        </w:rPr>
        <w:t>stava (4) ovog člana</w:t>
      </w:r>
      <w:r w:rsidRPr="00115E72">
        <w:rPr>
          <w:color w:val="1F1A17"/>
          <w:sz w:val="22"/>
          <w:szCs w:val="22"/>
        </w:rPr>
        <w:t xml:space="preserve">, sredstva za materijalne troškove i plaće službenika koji obavljaju povjerene poslove </w:t>
      </w:r>
      <w:r w:rsidR="005F31E0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ravobranilaštva osiguravaju se iz budžeta Grada, odnosno općine.</w:t>
      </w:r>
    </w:p>
    <w:p w14:paraId="12A6E237" w14:textId="77777777" w:rsidR="00992598" w:rsidRPr="00115E72" w:rsidRDefault="00992598" w:rsidP="00992598">
      <w:pPr>
        <w:pStyle w:val="BodyText"/>
        <w:ind w:left="720" w:right="603"/>
        <w:jc w:val="both"/>
        <w:rPr>
          <w:sz w:val="22"/>
          <w:szCs w:val="22"/>
        </w:rPr>
      </w:pPr>
    </w:p>
    <w:p w14:paraId="5C65292D" w14:textId="0FC33B57" w:rsidR="005C6D90" w:rsidRPr="00115E72" w:rsidRDefault="00992598" w:rsidP="001D2D57">
      <w:pPr>
        <w:pStyle w:val="BodyText"/>
        <w:ind w:left="4343"/>
        <w:jc w:val="both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Član 4</w:t>
      </w:r>
      <w:r w:rsidR="005F31E0" w:rsidRPr="00115E72">
        <w:rPr>
          <w:b/>
          <w:color w:val="1F1A17"/>
          <w:sz w:val="22"/>
          <w:szCs w:val="22"/>
        </w:rPr>
        <w:t>5</w:t>
      </w:r>
      <w:r w:rsidR="005C6D90" w:rsidRPr="00115E72">
        <w:rPr>
          <w:b/>
          <w:color w:val="1F1A17"/>
          <w:sz w:val="22"/>
          <w:szCs w:val="22"/>
        </w:rPr>
        <w:t>.</w:t>
      </w:r>
    </w:p>
    <w:p w14:paraId="4EE4E09D" w14:textId="0C29C3C6" w:rsidR="00992598" w:rsidRPr="00115E72" w:rsidRDefault="00992598" w:rsidP="00DE628A">
      <w:pPr>
        <w:pStyle w:val="BodyText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</w:t>
      </w:r>
      <w:r w:rsidR="00DE628A" w:rsidRPr="00115E72">
        <w:rPr>
          <w:b/>
          <w:color w:val="1F1A17"/>
          <w:sz w:val="22"/>
          <w:szCs w:val="22"/>
        </w:rPr>
        <w:t>Imenovanje, smjenjivanje i razrješenje)</w:t>
      </w:r>
    </w:p>
    <w:p w14:paraId="3D422DE1" w14:textId="77777777" w:rsidR="00DE628A" w:rsidRPr="00115E72" w:rsidRDefault="00DE628A" w:rsidP="00DE628A">
      <w:pPr>
        <w:pStyle w:val="BodyText"/>
        <w:jc w:val="center"/>
        <w:rPr>
          <w:b/>
          <w:sz w:val="22"/>
          <w:szCs w:val="22"/>
        </w:rPr>
      </w:pPr>
    </w:p>
    <w:p w14:paraId="2FE9947E" w14:textId="08E57F0E" w:rsidR="005C6D90" w:rsidRPr="00115E72" w:rsidRDefault="00DE628A" w:rsidP="001D2D57">
      <w:pPr>
        <w:pStyle w:val="BodyText"/>
        <w:ind w:left="459" w:right="296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(1) </w:t>
      </w:r>
      <w:r w:rsidR="005C6D90" w:rsidRPr="00115E72">
        <w:rPr>
          <w:color w:val="1F1A17"/>
          <w:sz w:val="22"/>
          <w:szCs w:val="22"/>
        </w:rPr>
        <w:t>Gradskog, odnosno općinskog pravobranioca i njegovog zamjenika imenuje</w:t>
      </w:r>
      <w:r w:rsidR="0010296B" w:rsidRPr="00115E72">
        <w:rPr>
          <w:color w:val="1F1A17"/>
          <w:sz w:val="22"/>
          <w:szCs w:val="22"/>
        </w:rPr>
        <w:t xml:space="preserve">, </w:t>
      </w:r>
      <w:r w:rsidR="005C6D90" w:rsidRPr="00115E72">
        <w:rPr>
          <w:color w:val="1F1A17"/>
          <w:sz w:val="22"/>
          <w:szCs w:val="22"/>
        </w:rPr>
        <w:t>smjenjuje</w:t>
      </w:r>
      <w:r w:rsidR="0010296B" w:rsidRPr="00115E72">
        <w:rPr>
          <w:color w:val="1F1A17"/>
          <w:sz w:val="22"/>
          <w:szCs w:val="22"/>
        </w:rPr>
        <w:t xml:space="preserve"> i razrješava</w:t>
      </w:r>
      <w:r w:rsidR="005C6D90" w:rsidRPr="00115E72">
        <w:rPr>
          <w:color w:val="1F1A17"/>
          <w:sz w:val="22"/>
          <w:szCs w:val="22"/>
        </w:rPr>
        <w:t xml:space="preserve"> Gradsko, odnosno općinsko vijeće, na prijedlog gradonačelnika, odnosno općinskog načelnika.</w:t>
      </w:r>
    </w:p>
    <w:p w14:paraId="2EF263E4" w14:textId="1944F642" w:rsidR="005C6D90" w:rsidRPr="00115E72" w:rsidRDefault="00DE628A" w:rsidP="001D2D57">
      <w:pPr>
        <w:pStyle w:val="BodyText"/>
        <w:ind w:left="459" w:right="423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(2) </w:t>
      </w:r>
      <w:r w:rsidR="005C6D90" w:rsidRPr="00115E72">
        <w:rPr>
          <w:color w:val="1F1A17"/>
          <w:sz w:val="22"/>
          <w:szCs w:val="22"/>
        </w:rPr>
        <w:t xml:space="preserve">Na prijedlog gradonačelnika, odnosno općinskog načelnika, organ iz </w:t>
      </w:r>
      <w:proofErr w:type="gramStart"/>
      <w:r w:rsidR="005C6D90" w:rsidRPr="00115E72">
        <w:rPr>
          <w:color w:val="1F1A17"/>
          <w:sz w:val="22"/>
          <w:szCs w:val="22"/>
        </w:rPr>
        <w:t xml:space="preserve">stava </w:t>
      </w:r>
      <w:r w:rsidR="00CC6EAE" w:rsidRPr="00115E72">
        <w:rPr>
          <w:color w:val="1F1A17"/>
          <w:sz w:val="22"/>
          <w:szCs w:val="22"/>
        </w:rPr>
        <w:t xml:space="preserve"> (</w:t>
      </w:r>
      <w:proofErr w:type="gramEnd"/>
      <w:r w:rsidR="00CC6EAE" w:rsidRPr="00115E72">
        <w:rPr>
          <w:color w:val="1F1A17"/>
          <w:sz w:val="22"/>
          <w:szCs w:val="22"/>
        </w:rPr>
        <w:t xml:space="preserve">1) </w:t>
      </w:r>
      <w:r w:rsidR="005C6D90" w:rsidRPr="00115E72">
        <w:rPr>
          <w:color w:val="1F1A17"/>
          <w:sz w:val="22"/>
          <w:szCs w:val="22"/>
        </w:rPr>
        <w:t>odlučuje i o udaljenju od vršenja službe, o izuzeću i o ostavci gradskog, odnosno općinskog pravobranioca i njegovog zamjenika.</w:t>
      </w:r>
    </w:p>
    <w:p w14:paraId="23EEEB8F" w14:textId="77777777" w:rsidR="005C6D90" w:rsidRPr="00115E72" w:rsidRDefault="005C6D90" w:rsidP="001D2D57">
      <w:pPr>
        <w:pStyle w:val="BodyText"/>
        <w:jc w:val="both"/>
        <w:rPr>
          <w:sz w:val="22"/>
          <w:szCs w:val="22"/>
        </w:rPr>
      </w:pPr>
    </w:p>
    <w:p w14:paraId="1FCF9C9A" w14:textId="4F9A646B" w:rsidR="005C6D90" w:rsidRPr="00115E72" w:rsidRDefault="00DE628A" w:rsidP="001D2D57">
      <w:pPr>
        <w:pStyle w:val="BodyText"/>
        <w:ind w:left="4343"/>
        <w:jc w:val="both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Član 4</w:t>
      </w:r>
      <w:r w:rsidR="005F31E0" w:rsidRPr="00115E72">
        <w:rPr>
          <w:b/>
          <w:color w:val="1F1A17"/>
          <w:sz w:val="22"/>
          <w:szCs w:val="22"/>
        </w:rPr>
        <w:t>6</w:t>
      </w:r>
      <w:r w:rsidR="005C6D90" w:rsidRPr="00115E72">
        <w:rPr>
          <w:b/>
          <w:color w:val="1F1A17"/>
          <w:sz w:val="22"/>
          <w:szCs w:val="22"/>
        </w:rPr>
        <w:t>.</w:t>
      </w:r>
    </w:p>
    <w:p w14:paraId="6598CC39" w14:textId="55A554E3" w:rsidR="00DE628A" w:rsidRPr="00115E72" w:rsidRDefault="00DE628A" w:rsidP="00DE628A">
      <w:pPr>
        <w:pStyle w:val="BodyText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(Uslovi, svečana izjava i službena legitimacija)</w:t>
      </w:r>
    </w:p>
    <w:p w14:paraId="42B65A83" w14:textId="77777777" w:rsidR="00DE628A" w:rsidRPr="00115E72" w:rsidRDefault="00DE628A" w:rsidP="00DE628A">
      <w:pPr>
        <w:pStyle w:val="BodyText"/>
        <w:jc w:val="center"/>
        <w:rPr>
          <w:b/>
          <w:color w:val="1F1A17"/>
          <w:sz w:val="22"/>
          <w:szCs w:val="22"/>
        </w:rPr>
      </w:pPr>
    </w:p>
    <w:p w14:paraId="10DB2943" w14:textId="103C9E95" w:rsidR="00DE628A" w:rsidRPr="00115E72" w:rsidRDefault="005C6D90" w:rsidP="00DE628A">
      <w:pPr>
        <w:pStyle w:val="BodyText"/>
        <w:numPr>
          <w:ilvl w:val="0"/>
          <w:numId w:val="39"/>
        </w:numPr>
        <w:ind w:right="550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Za gradskog, odnosno općinskog pravobranioca i zamjenika pravobranioca može biti imenovan državljanin Bosne i Hercegovine i Federacije Bosne i Hercegovine koji je diplomirani pravnik</w:t>
      </w:r>
      <w:r w:rsidR="0010296B" w:rsidRPr="00115E72">
        <w:rPr>
          <w:color w:val="1F1A17"/>
          <w:sz w:val="22"/>
          <w:szCs w:val="22"/>
        </w:rPr>
        <w:t xml:space="preserve"> ili Bakalaureta/Bachelor prava sa ostavrenih 240 ECTS studijskih bodova Bolonjskog sistema studiranja</w:t>
      </w:r>
      <w:r w:rsidRPr="00115E72">
        <w:rPr>
          <w:color w:val="1F1A17"/>
          <w:sz w:val="22"/>
          <w:szCs w:val="22"/>
        </w:rPr>
        <w:t xml:space="preserve"> i ima položen pravosudni ispit i iskustvo u radu na imovinsko- pravnim poslovima u pravobranilaštvu, pravosudnim organima i drugim državnim organima, preduzećima i drugim pravnim licima, u trajanju najmanje </w:t>
      </w:r>
      <w:r w:rsidR="005F31E0" w:rsidRPr="00115E72">
        <w:rPr>
          <w:color w:val="1F1A17"/>
          <w:sz w:val="22"/>
          <w:szCs w:val="22"/>
        </w:rPr>
        <w:t>pet</w:t>
      </w:r>
      <w:r w:rsidRPr="00115E72">
        <w:rPr>
          <w:color w:val="1F1A17"/>
          <w:sz w:val="22"/>
          <w:szCs w:val="22"/>
        </w:rPr>
        <w:t xml:space="preserve"> godin</w:t>
      </w:r>
      <w:r w:rsidR="005F31E0" w:rsidRPr="00115E72">
        <w:rPr>
          <w:color w:val="1F1A17"/>
          <w:sz w:val="22"/>
          <w:szCs w:val="22"/>
        </w:rPr>
        <w:t>a</w:t>
      </w:r>
      <w:r w:rsidR="0010296B" w:rsidRPr="00115E72">
        <w:rPr>
          <w:color w:val="1F1A17"/>
          <w:sz w:val="22"/>
          <w:szCs w:val="22"/>
        </w:rPr>
        <w:t xml:space="preserve"> nakon položenog pravosudnog ispita</w:t>
      </w:r>
      <w:r w:rsidRPr="00115E72">
        <w:rPr>
          <w:color w:val="1F1A17"/>
          <w:sz w:val="22"/>
          <w:szCs w:val="22"/>
        </w:rPr>
        <w:t xml:space="preserve"> i koji posjeduje najviše moralne osobine za obavljanje službe pravobranilaštva.</w:t>
      </w:r>
    </w:p>
    <w:p w14:paraId="2C77E730" w14:textId="77777777" w:rsidR="00DE628A" w:rsidRPr="00115E72" w:rsidRDefault="005C6D90" w:rsidP="00DE628A">
      <w:pPr>
        <w:pStyle w:val="BodyText"/>
        <w:numPr>
          <w:ilvl w:val="0"/>
          <w:numId w:val="39"/>
        </w:numPr>
        <w:ind w:right="550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Gradski, odnosno općinski pravobranilac i njegov zamjenik daju svečanu izjavu pred predsjedavajućim Gradskog, odnosno općinskog vijeća.</w:t>
      </w:r>
    </w:p>
    <w:p w14:paraId="101F1887" w14:textId="58DC77A8" w:rsidR="00DE628A" w:rsidRPr="00115E72" w:rsidRDefault="005C6D90" w:rsidP="00DE628A">
      <w:pPr>
        <w:pStyle w:val="BodyText"/>
        <w:numPr>
          <w:ilvl w:val="0"/>
          <w:numId w:val="39"/>
        </w:numPr>
        <w:ind w:right="550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Tekst svečane i</w:t>
      </w:r>
      <w:r w:rsidR="00DE628A" w:rsidRPr="00115E72">
        <w:rPr>
          <w:color w:val="1F1A17"/>
          <w:sz w:val="22"/>
          <w:szCs w:val="22"/>
        </w:rPr>
        <w:t>zjave, shodno odredbama člana 2</w:t>
      </w:r>
      <w:r w:rsidR="005F31E0" w:rsidRPr="00115E72">
        <w:rPr>
          <w:color w:val="1F1A17"/>
          <w:sz w:val="22"/>
          <w:szCs w:val="22"/>
        </w:rPr>
        <w:t>5</w:t>
      </w:r>
      <w:r w:rsidRPr="00115E72">
        <w:rPr>
          <w:color w:val="1F1A17"/>
          <w:sz w:val="22"/>
          <w:szCs w:val="22"/>
        </w:rPr>
        <w:t xml:space="preserve">. stav </w:t>
      </w:r>
      <w:r w:rsidR="00DE628A" w:rsidRPr="00115E72">
        <w:rPr>
          <w:color w:val="1F1A17"/>
          <w:sz w:val="22"/>
          <w:szCs w:val="22"/>
        </w:rPr>
        <w:t>(2)</w:t>
      </w:r>
      <w:r w:rsidRPr="00115E72">
        <w:rPr>
          <w:color w:val="1F1A17"/>
          <w:sz w:val="22"/>
          <w:szCs w:val="22"/>
        </w:rPr>
        <w:t xml:space="preserve"> ovog Zakona, utvrđuje Gradsko, odnosno općinsko vijeće.</w:t>
      </w:r>
    </w:p>
    <w:p w14:paraId="7B183755" w14:textId="6E9D5C44" w:rsidR="00DE628A" w:rsidRPr="00115E72" w:rsidRDefault="005C6D90" w:rsidP="00DE628A">
      <w:pPr>
        <w:pStyle w:val="BodyText"/>
        <w:numPr>
          <w:ilvl w:val="0"/>
          <w:numId w:val="39"/>
        </w:numPr>
        <w:ind w:right="550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Unutrašnju organizaciju u </w:t>
      </w:r>
      <w:r w:rsidR="005F31E0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ravobranilaštvu Grada, odnosno općine, utvrđuje pravobranilac, pravilnikom o unutrašnjoj organizaciji pravobranilaštva, po prethodno pribavljenoj saglasnosti Gradskog, odnosno općinskog vijeća.</w:t>
      </w:r>
    </w:p>
    <w:p w14:paraId="2C1D1710" w14:textId="5E15C0D6" w:rsidR="005C6D90" w:rsidRPr="00115E72" w:rsidRDefault="005C6D90" w:rsidP="00DE628A">
      <w:pPr>
        <w:pStyle w:val="BodyText"/>
        <w:numPr>
          <w:ilvl w:val="0"/>
          <w:numId w:val="39"/>
        </w:numPr>
        <w:ind w:right="550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Službenu legitimaciju gradskog, odnosno općinskog pravobranioca i njegovog zamjenika izdaje gradonačelnik, odnosno općinski načelnik, odgovarajućom primjenom pravilnika o službenoj legitimaciji pravobranioca i zamjenika p</w:t>
      </w:r>
      <w:r w:rsidR="00DE628A" w:rsidRPr="00115E72">
        <w:rPr>
          <w:color w:val="1F1A17"/>
          <w:sz w:val="22"/>
          <w:szCs w:val="22"/>
        </w:rPr>
        <w:t xml:space="preserve">ravobranioca iz člana </w:t>
      </w:r>
      <w:r w:rsidR="004855F6" w:rsidRPr="00115E72">
        <w:rPr>
          <w:color w:val="1F1A17"/>
          <w:sz w:val="22"/>
          <w:szCs w:val="22"/>
        </w:rPr>
        <w:t>6</w:t>
      </w:r>
      <w:r w:rsidR="00DE628A" w:rsidRPr="00115E72">
        <w:rPr>
          <w:color w:val="1F1A17"/>
          <w:sz w:val="22"/>
          <w:szCs w:val="22"/>
        </w:rPr>
        <w:t>. stav (2)</w:t>
      </w:r>
      <w:r w:rsidRPr="00115E72">
        <w:rPr>
          <w:color w:val="1F1A17"/>
          <w:sz w:val="22"/>
          <w:szCs w:val="22"/>
        </w:rPr>
        <w:t xml:space="preserve"> ovog Zakona.</w:t>
      </w:r>
    </w:p>
    <w:p w14:paraId="730A7C14" w14:textId="476500D3" w:rsidR="005C6D90" w:rsidRDefault="005C6D90" w:rsidP="001D2D57">
      <w:pPr>
        <w:pStyle w:val="BodyText"/>
        <w:jc w:val="both"/>
        <w:rPr>
          <w:sz w:val="22"/>
          <w:szCs w:val="22"/>
        </w:rPr>
      </w:pPr>
    </w:p>
    <w:p w14:paraId="08DD6F47" w14:textId="77777777" w:rsidR="00115E72" w:rsidRPr="00115E72" w:rsidRDefault="00115E72" w:rsidP="001D2D57">
      <w:pPr>
        <w:pStyle w:val="BodyText"/>
        <w:jc w:val="both"/>
        <w:rPr>
          <w:sz w:val="22"/>
          <w:szCs w:val="22"/>
        </w:rPr>
      </w:pPr>
    </w:p>
    <w:p w14:paraId="7446FF1A" w14:textId="5CD831AE" w:rsidR="005C6D90" w:rsidRPr="00115E72" w:rsidRDefault="007225EF" w:rsidP="007225EF">
      <w:pPr>
        <w:tabs>
          <w:tab w:val="left" w:pos="818"/>
        </w:tabs>
        <w:jc w:val="both"/>
        <w:rPr>
          <w:b/>
        </w:rPr>
      </w:pPr>
      <w:r w:rsidRPr="00115E72">
        <w:rPr>
          <w:b/>
          <w:color w:val="1F1A17"/>
        </w:rPr>
        <w:lastRenderedPageBreak/>
        <w:t xml:space="preserve">DIO TREĆI - </w:t>
      </w:r>
      <w:r w:rsidR="005C6D90" w:rsidRPr="00115E72">
        <w:rPr>
          <w:b/>
          <w:color w:val="1F1A17"/>
        </w:rPr>
        <w:t>SREDSTVA ZA RAD</w:t>
      </w:r>
      <w:r w:rsidR="005C6D90" w:rsidRPr="00115E72">
        <w:rPr>
          <w:b/>
          <w:color w:val="1F1A17"/>
          <w:spacing w:val="-2"/>
        </w:rPr>
        <w:t xml:space="preserve"> </w:t>
      </w:r>
      <w:r w:rsidR="005C6D90" w:rsidRPr="00115E72">
        <w:rPr>
          <w:b/>
          <w:color w:val="1F1A17"/>
        </w:rPr>
        <w:t>PRAVOBRANILAŠTVA</w:t>
      </w:r>
    </w:p>
    <w:p w14:paraId="62B581C1" w14:textId="77777777" w:rsidR="005C6D90" w:rsidRPr="00115E72" w:rsidRDefault="005C6D90" w:rsidP="001D2D57">
      <w:pPr>
        <w:pStyle w:val="BodyText"/>
        <w:jc w:val="both"/>
        <w:rPr>
          <w:b/>
          <w:sz w:val="22"/>
          <w:szCs w:val="22"/>
        </w:rPr>
      </w:pPr>
    </w:p>
    <w:p w14:paraId="683FA5F3" w14:textId="03BAA8A0" w:rsidR="005C6D90" w:rsidRPr="00115E72" w:rsidRDefault="00DE628A" w:rsidP="001D2D57">
      <w:pPr>
        <w:pStyle w:val="BodyText"/>
        <w:ind w:left="4343"/>
        <w:jc w:val="both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 xml:space="preserve">Član </w:t>
      </w:r>
      <w:r w:rsidR="005F31E0" w:rsidRPr="00115E72">
        <w:rPr>
          <w:b/>
          <w:color w:val="1F1A17"/>
          <w:sz w:val="22"/>
          <w:szCs w:val="22"/>
        </w:rPr>
        <w:t>47</w:t>
      </w:r>
      <w:r w:rsidR="005C6D90" w:rsidRPr="00115E72">
        <w:rPr>
          <w:b/>
          <w:color w:val="1F1A17"/>
          <w:sz w:val="22"/>
          <w:szCs w:val="22"/>
        </w:rPr>
        <w:t>.</w:t>
      </w:r>
    </w:p>
    <w:p w14:paraId="45DF1105" w14:textId="27671CAA" w:rsidR="00DE628A" w:rsidRPr="00115E72" w:rsidRDefault="00DE628A" w:rsidP="00DE628A">
      <w:pPr>
        <w:pStyle w:val="BodyText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(Sredstva za rad)</w:t>
      </w:r>
    </w:p>
    <w:p w14:paraId="39C367C5" w14:textId="77777777" w:rsidR="00DE628A" w:rsidRPr="00115E72" w:rsidRDefault="00DE628A" w:rsidP="00DE628A">
      <w:pPr>
        <w:pStyle w:val="BodyText"/>
        <w:jc w:val="center"/>
        <w:rPr>
          <w:b/>
          <w:sz w:val="22"/>
          <w:szCs w:val="22"/>
        </w:rPr>
      </w:pPr>
    </w:p>
    <w:p w14:paraId="2AC5F173" w14:textId="77777777" w:rsidR="008B4401" w:rsidRPr="00115E72" w:rsidRDefault="005C6D90" w:rsidP="00DE628A">
      <w:pPr>
        <w:pStyle w:val="BodyText"/>
        <w:ind w:right="462" w:firstLine="720"/>
        <w:jc w:val="both"/>
        <w:rPr>
          <w:color w:val="1F1A17"/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Sredstva za rad </w:t>
      </w:r>
      <w:r w:rsidR="005F31E0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 xml:space="preserve">ravobranilaštva obezbjeđuju se u budžetu Kantona, odnosno budžetu </w:t>
      </w:r>
      <w:r w:rsidR="008B4401" w:rsidRPr="00115E72">
        <w:rPr>
          <w:color w:val="1F1A17"/>
          <w:sz w:val="22"/>
          <w:szCs w:val="22"/>
        </w:rPr>
        <w:t xml:space="preserve"> </w:t>
      </w:r>
    </w:p>
    <w:p w14:paraId="6CCE3723" w14:textId="6D1070D8" w:rsidR="005C6D90" w:rsidRPr="00115E72" w:rsidRDefault="00CC6EAE" w:rsidP="00DE628A">
      <w:pPr>
        <w:pStyle w:val="BodyText"/>
        <w:ind w:right="462" w:firstLine="720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Grada i </w:t>
      </w:r>
      <w:r w:rsidR="005C6D90" w:rsidRPr="00115E72">
        <w:rPr>
          <w:color w:val="1F1A17"/>
          <w:sz w:val="22"/>
          <w:szCs w:val="22"/>
        </w:rPr>
        <w:t>općine.</w:t>
      </w:r>
    </w:p>
    <w:p w14:paraId="3E262E14" w14:textId="4C312DF8" w:rsidR="005C6D90" w:rsidRPr="00115E72" w:rsidRDefault="00DE628A" w:rsidP="001D2D57">
      <w:pPr>
        <w:pStyle w:val="BodyText"/>
        <w:ind w:left="4343"/>
        <w:jc w:val="both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 xml:space="preserve">Član </w:t>
      </w:r>
      <w:r w:rsidR="005F31E0" w:rsidRPr="00115E72">
        <w:rPr>
          <w:b/>
          <w:color w:val="1F1A17"/>
          <w:sz w:val="22"/>
          <w:szCs w:val="22"/>
        </w:rPr>
        <w:t>48</w:t>
      </w:r>
      <w:r w:rsidR="005C6D90" w:rsidRPr="00115E72">
        <w:rPr>
          <w:b/>
          <w:color w:val="1F1A17"/>
          <w:sz w:val="22"/>
          <w:szCs w:val="22"/>
        </w:rPr>
        <w:t>.</w:t>
      </w:r>
    </w:p>
    <w:p w14:paraId="69A7784C" w14:textId="528EC744" w:rsidR="00DE628A" w:rsidRPr="00115E72" w:rsidRDefault="00DE628A" w:rsidP="00DE628A">
      <w:pPr>
        <w:pStyle w:val="BodyText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(Finansijsko i materijalno poslovanje)</w:t>
      </w:r>
    </w:p>
    <w:p w14:paraId="4A7F5B50" w14:textId="77777777" w:rsidR="00DE628A" w:rsidRPr="00115E72" w:rsidRDefault="00DE628A" w:rsidP="00DE628A">
      <w:pPr>
        <w:pStyle w:val="BodyText"/>
        <w:jc w:val="center"/>
        <w:rPr>
          <w:b/>
          <w:sz w:val="22"/>
          <w:szCs w:val="22"/>
        </w:rPr>
      </w:pPr>
    </w:p>
    <w:p w14:paraId="733C9C6E" w14:textId="77777777" w:rsidR="008B4401" w:rsidRPr="00115E72" w:rsidRDefault="005C6D90" w:rsidP="00DE628A">
      <w:pPr>
        <w:pStyle w:val="BodyText"/>
        <w:ind w:right="502" w:firstLine="720"/>
        <w:jc w:val="both"/>
        <w:rPr>
          <w:color w:val="1F1A17"/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Finansijsko i materijalno poslovanje </w:t>
      </w:r>
      <w:r w:rsidR="005F31E0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 xml:space="preserve">ravobranilaštva obavlja se na način koji važi za </w:t>
      </w:r>
    </w:p>
    <w:p w14:paraId="59C2928D" w14:textId="06CCA0AC" w:rsidR="005C6D90" w:rsidRPr="00115E72" w:rsidRDefault="005C6D90" w:rsidP="00DE628A">
      <w:pPr>
        <w:pStyle w:val="BodyText"/>
        <w:ind w:right="502" w:firstLine="720"/>
        <w:jc w:val="both"/>
        <w:rPr>
          <w:color w:val="1F1A17"/>
          <w:sz w:val="22"/>
          <w:szCs w:val="22"/>
        </w:rPr>
      </w:pPr>
      <w:r w:rsidRPr="00115E72">
        <w:rPr>
          <w:color w:val="1F1A17"/>
          <w:sz w:val="22"/>
          <w:szCs w:val="22"/>
        </w:rPr>
        <w:t>organe državne uprave.</w:t>
      </w:r>
    </w:p>
    <w:p w14:paraId="0AD92F98" w14:textId="77777777" w:rsidR="00DE628A" w:rsidRPr="00115E72" w:rsidRDefault="00DE628A" w:rsidP="00DE628A">
      <w:pPr>
        <w:pStyle w:val="BodyText"/>
        <w:ind w:right="502" w:firstLine="720"/>
        <w:jc w:val="both"/>
        <w:rPr>
          <w:sz w:val="22"/>
          <w:szCs w:val="22"/>
        </w:rPr>
      </w:pPr>
    </w:p>
    <w:p w14:paraId="187D0A89" w14:textId="4A6DC905" w:rsidR="005C6D90" w:rsidRPr="00115E72" w:rsidRDefault="00DE628A" w:rsidP="001D2D57">
      <w:pPr>
        <w:pStyle w:val="BodyText"/>
        <w:ind w:left="4343"/>
        <w:jc w:val="both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 xml:space="preserve">Član </w:t>
      </w:r>
      <w:r w:rsidR="005F31E0" w:rsidRPr="00115E72">
        <w:rPr>
          <w:b/>
          <w:color w:val="1F1A17"/>
          <w:sz w:val="22"/>
          <w:szCs w:val="22"/>
        </w:rPr>
        <w:t>49</w:t>
      </w:r>
      <w:r w:rsidR="005C6D90" w:rsidRPr="00115E72">
        <w:rPr>
          <w:b/>
          <w:color w:val="1F1A17"/>
          <w:sz w:val="22"/>
          <w:szCs w:val="22"/>
        </w:rPr>
        <w:t>.</w:t>
      </w:r>
    </w:p>
    <w:p w14:paraId="0D2D86E0" w14:textId="2BAABB7D" w:rsidR="00DE628A" w:rsidRPr="00115E72" w:rsidRDefault="00DE628A" w:rsidP="00C713E9">
      <w:pPr>
        <w:pStyle w:val="BodyText"/>
        <w:jc w:val="center"/>
        <w:rPr>
          <w:b/>
          <w:sz w:val="22"/>
          <w:szCs w:val="22"/>
        </w:rPr>
      </w:pPr>
      <w:r w:rsidRPr="00115E72">
        <w:rPr>
          <w:b/>
          <w:sz w:val="22"/>
          <w:szCs w:val="22"/>
        </w:rPr>
        <w:t>(</w:t>
      </w:r>
      <w:r w:rsidR="00C713E9" w:rsidRPr="00115E72">
        <w:rPr>
          <w:b/>
          <w:sz w:val="22"/>
          <w:szCs w:val="22"/>
        </w:rPr>
        <w:t>Nagrada i naknade troškova)</w:t>
      </w:r>
    </w:p>
    <w:p w14:paraId="4FE77171" w14:textId="77777777" w:rsidR="00C713E9" w:rsidRPr="00115E72" w:rsidRDefault="00C713E9" w:rsidP="00C713E9">
      <w:pPr>
        <w:pStyle w:val="BodyText"/>
        <w:jc w:val="center"/>
        <w:rPr>
          <w:b/>
          <w:sz w:val="22"/>
          <w:szCs w:val="22"/>
        </w:rPr>
      </w:pPr>
    </w:p>
    <w:p w14:paraId="6A0A3D0A" w14:textId="760912BD" w:rsidR="00DE628A" w:rsidRPr="00115E72" w:rsidRDefault="005C6D90" w:rsidP="00DE628A">
      <w:pPr>
        <w:pStyle w:val="BodyText"/>
        <w:numPr>
          <w:ilvl w:val="0"/>
          <w:numId w:val="40"/>
        </w:numPr>
        <w:ind w:right="273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Za radnje preduzete u zastupanju pred sudovima i drugim tijelima, u sl</w:t>
      </w:r>
      <w:r w:rsidR="00DE628A" w:rsidRPr="00115E72">
        <w:rPr>
          <w:color w:val="1F1A17"/>
          <w:sz w:val="22"/>
          <w:szCs w:val="22"/>
        </w:rPr>
        <w:t>učaju iz člana 1</w:t>
      </w:r>
      <w:r w:rsidR="005F31E0" w:rsidRPr="00115E72">
        <w:rPr>
          <w:color w:val="1F1A17"/>
          <w:sz w:val="22"/>
          <w:szCs w:val="22"/>
        </w:rPr>
        <w:t>3</w:t>
      </w:r>
      <w:r w:rsidR="00DE628A" w:rsidRPr="00115E72">
        <w:rPr>
          <w:color w:val="1F1A17"/>
          <w:sz w:val="22"/>
          <w:szCs w:val="22"/>
        </w:rPr>
        <w:t>. stav (2)</w:t>
      </w:r>
      <w:r w:rsidRPr="00115E72">
        <w:rPr>
          <w:color w:val="1F1A17"/>
          <w:sz w:val="22"/>
          <w:szCs w:val="22"/>
        </w:rPr>
        <w:t xml:space="preserve"> ovog Zakona, </w:t>
      </w:r>
      <w:r w:rsidR="005F31E0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ravobranilaštvo ima pravo na nagradu i naknadu troškova, prema tarifi o nagradama i naknadi troškova za rad advokata.</w:t>
      </w:r>
    </w:p>
    <w:p w14:paraId="65BE8874" w14:textId="47F72DCD" w:rsidR="005C6D90" w:rsidRPr="00115E72" w:rsidRDefault="005C6D90" w:rsidP="00DE628A">
      <w:pPr>
        <w:pStyle w:val="BodyText"/>
        <w:numPr>
          <w:ilvl w:val="0"/>
          <w:numId w:val="40"/>
        </w:numPr>
        <w:ind w:right="273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Sredstva koja prilikom zastupanja ostvari </w:t>
      </w:r>
      <w:r w:rsidR="008B4401" w:rsidRPr="00115E72">
        <w:rPr>
          <w:color w:val="1F1A17"/>
          <w:sz w:val="22"/>
          <w:szCs w:val="22"/>
        </w:rPr>
        <w:t>P</w:t>
      </w:r>
      <w:r w:rsidRPr="00115E72">
        <w:rPr>
          <w:color w:val="1F1A17"/>
          <w:sz w:val="22"/>
          <w:szCs w:val="22"/>
        </w:rPr>
        <w:t>ravobranilaštvo prihod su budžeta Kantona.</w:t>
      </w:r>
    </w:p>
    <w:p w14:paraId="27E10328" w14:textId="5A7CE16E" w:rsidR="00FB5A1B" w:rsidRPr="00115E72" w:rsidRDefault="00FB5A1B" w:rsidP="001D2D57">
      <w:pPr>
        <w:pStyle w:val="BodyText"/>
        <w:ind w:left="460"/>
        <w:jc w:val="both"/>
        <w:rPr>
          <w:sz w:val="22"/>
          <w:szCs w:val="22"/>
        </w:rPr>
      </w:pPr>
    </w:p>
    <w:p w14:paraId="57EC1BD0" w14:textId="045F7128" w:rsidR="00C713E9" w:rsidRPr="00115E72" w:rsidRDefault="00C713E9" w:rsidP="008B4401">
      <w:pPr>
        <w:pStyle w:val="BodyText"/>
        <w:jc w:val="both"/>
        <w:rPr>
          <w:sz w:val="22"/>
          <w:szCs w:val="22"/>
        </w:rPr>
      </w:pPr>
    </w:p>
    <w:p w14:paraId="5985B3B7" w14:textId="77777777" w:rsidR="005C6D90" w:rsidRPr="00115E72" w:rsidRDefault="005C6D90" w:rsidP="001D2D57">
      <w:pPr>
        <w:pStyle w:val="BodyText"/>
        <w:jc w:val="both"/>
        <w:rPr>
          <w:sz w:val="22"/>
          <w:szCs w:val="22"/>
        </w:rPr>
      </w:pPr>
    </w:p>
    <w:p w14:paraId="794C4AB2" w14:textId="7AB6AB0F" w:rsidR="005C6D90" w:rsidRPr="00115E72" w:rsidRDefault="007225EF" w:rsidP="007225EF">
      <w:pPr>
        <w:tabs>
          <w:tab w:val="left" w:pos="837"/>
        </w:tabs>
        <w:jc w:val="both"/>
        <w:rPr>
          <w:b/>
        </w:rPr>
      </w:pPr>
      <w:r w:rsidRPr="00115E72">
        <w:rPr>
          <w:b/>
          <w:color w:val="1F1A17"/>
        </w:rPr>
        <w:t xml:space="preserve">DIO ČETVRTI - </w:t>
      </w:r>
      <w:r w:rsidR="005C6D90" w:rsidRPr="00115E72">
        <w:rPr>
          <w:b/>
          <w:color w:val="1F1A17"/>
        </w:rPr>
        <w:t>PRIJELAZNE I ZAVRŠNE</w:t>
      </w:r>
      <w:r w:rsidR="005C6D90" w:rsidRPr="00115E72">
        <w:rPr>
          <w:b/>
          <w:color w:val="1F1A17"/>
          <w:spacing w:val="-1"/>
        </w:rPr>
        <w:t xml:space="preserve"> </w:t>
      </w:r>
      <w:r w:rsidR="005C6D90" w:rsidRPr="00115E72">
        <w:rPr>
          <w:b/>
          <w:color w:val="1F1A17"/>
        </w:rPr>
        <w:t>ODREDBE</w:t>
      </w:r>
    </w:p>
    <w:p w14:paraId="7EDA78FC" w14:textId="77777777" w:rsidR="005C6D90" w:rsidRPr="00115E72" w:rsidRDefault="005C6D90" w:rsidP="001D2D57">
      <w:pPr>
        <w:pStyle w:val="BodyText"/>
        <w:jc w:val="both"/>
        <w:rPr>
          <w:b/>
          <w:sz w:val="22"/>
          <w:szCs w:val="22"/>
        </w:rPr>
      </w:pPr>
    </w:p>
    <w:p w14:paraId="51E85E77" w14:textId="17F3E364" w:rsidR="00C713E9" w:rsidRPr="00115E72" w:rsidRDefault="00C713E9" w:rsidP="001D2D57">
      <w:pPr>
        <w:pStyle w:val="BodyText"/>
        <w:jc w:val="both"/>
        <w:rPr>
          <w:sz w:val="22"/>
          <w:szCs w:val="22"/>
        </w:rPr>
      </w:pPr>
    </w:p>
    <w:p w14:paraId="1606D2E2" w14:textId="429EA0AE" w:rsidR="00CC6EAE" w:rsidRPr="00115E72" w:rsidRDefault="005C6D90" w:rsidP="00D26DE2">
      <w:pPr>
        <w:pStyle w:val="BodyText"/>
        <w:spacing w:before="1"/>
        <w:ind w:left="4343"/>
        <w:jc w:val="both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Član 5</w:t>
      </w:r>
      <w:r w:rsidR="008B4401" w:rsidRPr="00115E72">
        <w:rPr>
          <w:b/>
          <w:color w:val="1F1A17"/>
          <w:sz w:val="22"/>
          <w:szCs w:val="22"/>
        </w:rPr>
        <w:t>0</w:t>
      </w:r>
      <w:r w:rsidRPr="00115E72">
        <w:rPr>
          <w:b/>
          <w:color w:val="1F1A17"/>
          <w:sz w:val="22"/>
          <w:szCs w:val="22"/>
        </w:rPr>
        <w:t>.</w:t>
      </w:r>
    </w:p>
    <w:p w14:paraId="4AF216E1" w14:textId="23C27ECC" w:rsidR="00C713E9" w:rsidRPr="00115E72" w:rsidRDefault="00C713E9" w:rsidP="00C713E9">
      <w:pPr>
        <w:pStyle w:val="BodyText"/>
        <w:spacing w:before="1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</w:t>
      </w:r>
      <w:r w:rsidR="00D26DE2" w:rsidRPr="00115E72">
        <w:rPr>
          <w:b/>
          <w:color w:val="1F1A17"/>
          <w:sz w:val="22"/>
          <w:szCs w:val="22"/>
        </w:rPr>
        <w:t>Usklađivanje pravilnika</w:t>
      </w:r>
      <w:r w:rsidRPr="00115E72">
        <w:rPr>
          <w:b/>
          <w:color w:val="1F1A17"/>
          <w:sz w:val="22"/>
          <w:szCs w:val="22"/>
        </w:rPr>
        <w:t>)</w:t>
      </w:r>
    </w:p>
    <w:p w14:paraId="6E32273B" w14:textId="77777777" w:rsidR="00C713E9" w:rsidRPr="00115E72" w:rsidRDefault="00C713E9" w:rsidP="00C713E9">
      <w:pPr>
        <w:pStyle w:val="BodyText"/>
        <w:spacing w:before="1"/>
        <w:jc w:val="both"/>
        <w:rPr>
          <w:sz w:val="22"/>
          <w:szCs w:val="22"/>
        </w:rPr>
      </w:pPr>
    </w:p>
    <w:p w14:paraId="2937C4CA" w14:textId="659BF59D" w:rsidR="005C6D90" w:rsidRPr="00115E72" w:rsidRDefault="008B4401" w:rsidP="008B4401">
      <w:pPr>
        <w:pStyle w:val="BodyText"/>
        <w:ind w:left="720" w:right="1018"/>
        <w:jc w:val="both"/>
        <w:rPr>
          <w:color w:val="1F1A17"/>
          <w:sz w:val="22"/>
          <w:szCs w:val="22"/>
        </w:rPr>
      </w:pPr>
      <w:r w:rsidRPr="00115E72">
        <w:rPr>
          <w:color w:val="1F1A17"/>
          <w:sz w:val="22"/>
          <w:szCs w:val="22"/>
        </w:rPr>
        <w:t xml:space="preserve">Pravobranilaštvo, </w:t>
      </w:r>
      <w:proofErr w:type="gramStart"/>
      <w:r w:rsidRPr="00115E72">
        <w:rPr>
          <w:color w:val="1F1A17"/>
          <w:sz w:val="22"/>
          <w:szCs w:val="22"/>
        </w:rPr>
        <w:t>gradsko ,</w:t>
      </w:r>
      <w:proofErr w:type="gramEnd"/>
      <w:r w:rsidRPr="00115E72">
        <w:rPr>
          <w:color w:val="1F1A17"/>
          <w:sz w:val="22"/>
          <w:szCs w:val="22"/>
        </w:rPr>
        <w:t xml:space="preserve"> odnosno </w:t>
      </w:r>
      <w:r w:rsidR="00D26DE2" w:rsidRPr="00115E72">
        <w:rPr>
          <w:color w:val="1F1A17"/>
          <w:sz w:val="22"/>
          <w:szCs w:val="22"/>
        </w:rPr>
        <w:t xml:space="preserve">općinsko </w:t>
      </w:r>
      <w:r w:rsidRPr="00115E72">
        <w:rPr>
          <w:color w:val="1F1A17"/>
          <w:sz w:val="22"/>
          <w:szCs w:val="22"/>
        </w:rPr>
        <w:t>P</w:t>
      </w:r>
      <w:r w:rsidR="00D26DE2" w:rsidRPr="00115E72">
        <w:rPr>
          <w:color w:val="1F1A17"/>
          <w:sz w:val="22"/>
          <w:szCs w:val="22"/>
        </w:rPr>
        <w:t xml:space="preserve">ravobranilaštvo će u roku od 60 dana od dana stupanja na snagu ovog zakona uskladiti pravilnike o unutrašnjoj organizaciji </w:t>
      </w:r>
      <w:r w:rsidRPr="00115E72">
        <w:rPr>
          <w:color w:val="1F1A17"/>
          <w:sz w:val="22"/>
          <w:szCs w:val="22"/>
        </w:rPr>
        <w:t>P</w:t>
      </w:r>
      <w:r w:rsidR="005C6D90" w:rsidRPr="00115E72">
        <w:rPr>
          <w:color w:val="1F1A17"/>
          <w:sz w:val="22"/>
          <w:szCs w:val="22"/>
        </w:rPr>
        <w:t>ravobranilaštva</w:t>
      </w:r>
      <w:r w:rsidR="00D26DE2" w:rsidRPr="00115E72">
        <w:rPr>
          <w:color w:val="1F1A17"/>
          <w:sz w:val="22"/>
          <w:szCs w:val="22"/>
        </w:rPr>
        <w:t xml:space="preserve"> sa ovim zakonom</w:t>
      </w:r>
      <w:r w:rsidR="005C6D90" w:rsidRPr="00115E72">
        <w:rPr>
          <w:color w:val="1F1A17"/>
          <w:sz w:val="22"/>
          <w:szCs w:val="22"/>
        </w:rPr>
        <w:t>.</w:t>
      </w:r>
    </w:p>
    <w:p w14:paraId="00C0054E" w14:textId="6DBCFBEE" w:rsidR="00C713E9" w:rsidRPr="00115E72" w:rsidRDefault="00C713E9" w:rsidP="001D2D57">
      <w:pPr>
        <w:pStyle w:val="BodyText"/>
        <w:ind w:left="459" w:right="1018"/>
        <w:jc w:val="both"/>
        <w:rPr>
          <w:sz w:val="22"/>
          <w:szCs w:val="22"/>
        </w:rPr>
      </w:pPr>
    </w:p>
    <w:p w14:paraId="0619CC1B" w14:textId="26B7D7FD" w:rsidR="00C713E9" w:rsidRPr="00115E72" w:rsidRDefault="00C713E9" w:rsidP="001D2D57">
      <w:pPr>
        <w:pStyle w:val="BodyText"/>
        <w:ind w:left="459" w:right="1018"/>
        <w:jc w:val="both"/>
        <w:rPr>
          <w:sz w:val="22"/>
          <w:szCs w:val="22"/>
        </w:rPr>
      </w:pPr>
    </w:p>
    <w:p w14:paraId="0D716B01" w14:textId="0799D997" w:rsidR="00C713E9" w:rsidRPr="00115E72" w:rsidRDefault="00C713E9" w:rsidP="00C713E9">
      <w:pPr>
        <w:pStyle w:val="BodyText"/>
        <w:spacing w:before="1"/>
        <w:ind w:left="4343"/>
        <w:jc w:val="both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Član 5</w:t>
      </w:r>
      <w:r w:rsidR="008B4401" w:rsidRPr="00115E72">
        <w:rPr>
          <w:b/>
          <w:color w:val="1F1A17"/>
          <w:sz w:val="22"/>
          <w:szCs w:val="22"/>
        </w:rPr>
        <w:t>1</w:t>
      </w:r>
      <w:r w:rsidRPr="00115E72">
        <w:rPr>
          <w:b/>
          <w:color w:val="1F1A17"/>
          <w:sz w:val="22"/>
          <w:szCs w:val="22"/>
        </w:rPr>
        <w:t>.</w:t>
      </w:r>
    </w:p>
    <w:p w14:paraId="5322C32E" w14:textId="73D74FC2" w:rsidR="00C713E9" w:rsidRPr="00115E72" w:rsidRDefault="00C713E9" w:rsidP="00C713E9">
      <w:pPr>
        <w:pStyle w:val="BodyText"/>
        <w:spacing w:before="1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</w:t>
      </w:r>
      <w:r w:rsidR="00D26DE2" w:rsidRPr="00115E72">
        <w:rPr>
          <w:b/>
          <w:color w:val="1F1A17"/>
          <w:sz w:val="22"/>
          <w:szCs w:val="22"/>
        </w:rPr>
        <w:t>Podzakonski propisi</w:t>
      </w:r>
      <w:r w:rsidRPr="00115E72">
        <w:rPr>
          <w:b/>
          <w:color w:val="1F1A17"/>
          <w:sz w:val="22"/>
          <w:szCs w:val="22"/>
        </w:rPr>
        <w:t>)</w:t>
      </w:r>
    </w:p>
    <w:p w14:paraId="54960C4E" w14:textId="1B630100" w:rsidR="00D26DE2" w:rsidRPr="00115E72" w:rsidRDefault="00D26DE2" w:rsidP="00C713E9">
      <w:pPr>
        <w:pStyle w:val="BodyText"/>
        <w:spacing w:before="1"/>
        <w:jc w:val="center"/>
        <w:rPr>
          <w:b/>
          <w:color w:val="1F1A17"/>
          <w:sz w:val="22"/>
          <w:szCs w:val="22"/>
        </w:rPr>
      </w:pPr>
    </w:p>
    <w:p w14:paraId="402A2FB9" w14:textId="6BCD1D30" w:rsidR="00D26DE2" w:rsidRPr="00115E72" w:rsidRDefault="00D26DE2" w:rsidP="008B4401">
      <w:pPr>
        <w:pStyle w:val="BodyText"/>
        <w:spacing w:before="1"/>
        <w:ind w:left="720"/>
        <w:jc w:val="both"/>
        <w:rPr>
          <w:color w:val="1F1A17"/>
          <w:sz w:val="22"/>
          <w:szCs w:val="22"/>
        </w:rPr>
      </w:pPr>
      <w:proofErr w:type="gramStart"/>
      <w:r w:rsidRPr="00115E72">
        <w:rPr>
          <w:color w:val="1F1A17"/>
          <w:sz w:val="22"/>
          <w:szCs w:val="22"/>
        </w:rPr>
        <w:t>Ministar</w:t>
      </w:r>
      <w:r w:rsidR="00986312" w:rsidRPr="00115E72">
        <w:rPr>
          <w:color w:val="1F1A17"/>
          <w:sz w:val="22"/>
          <w:szCs w:val="22"/>
        </w:rPr>
        <w:t xml:space="preserve"> </w:t>
      </w:r>
      <w:r w:rsidRPr="00115E72">
        <w:rPr>
          <w:color w:val="1F1A17"/>
          <w:sz w:val="22"/>
          <w:szCs w:val="22"/>
        </w:rPr>
        <w:t xml:space="preserve"> će</w:t>
      </w:r>
      <w:proofErr w:type="gramEnd"/>
      <w:r w:rsidRPr="00115E72">
        <w:rPr>
          <w:color w:val="1F1A17"/>
          <w:sz w:val="22"/>
          <w:szCs w:val="22"/>
        </w:rPr>
        <w:t xml:space="preserve"> u roku od 30 dana od dana stupanja na snagu ovog zakona donijeti Pravilnik o obrascima i načinu izdavanja službene </w:t>
      </w:r>
      <w:r w:rsidR="008B4401" w:rsidRPr="00115E72">
        <w:rPr>
          <w:color w:val="1F1A17"/>
          <w:sz w:val="22"/>
          <w:szCs w:val="22"/>
        </w:rPr>
        <w:t>legitimacije</w:t>
      </w:r>
      <w:r w:rsidRPr="00115E72">
        <w:rPr>
          <w:color w:val="1F1A17"/>
          <w:sz w:val="22"/>
          <w:szCs w:val="22"/>
        </w:rPr>
        <w:t xml:space="preserve"> iz člana </w:t>
      </w:r>
      <w:r w:rsidR="004859E3" w:rsidRPr="00115E72">
        <w:rPr>
          <w:color w:val="1F1A17"/>
          <w:sz w:val="22"/>
          <w:szCs w:val="22"/>
        </w:rPr>
        <w:t>6</w:t>
      </w:r>
      <w:r w:rsidR="00A15057" w:rsidRPr="00115E72">
        <w:rPr>
          <w:color w:val="1F1A17"/>
          <w:sz w:val="22"/>
          <w:szCs w:val="22"/>
        </w:rPr>
        <w:t>. stav (2)</w:t>
      </w:r>
      <w:r w:rsidRPr="00115E72">
        <w:rPr>
          <w:color w:val="1F1A17"/>
          <w:sz w:val="22"/>
          <w:szCs w:val="22"/>
        </w:rPr>
        <w:t xml:space="preserve">. ovog zakona i Pravilnik o poslovanju i vođenju evidencija iz člana </w:t>
      </w:r>
      <w:r w:rsidR="008B4401" w:rsidRPr="00115E72">
        <w:rPr>
          <w:color w:val="1F1A17"/>
          <w:sz w:val="22"/>
          <w:szCs w:val="22"/>
        </w:rPr>
        <w:t>39</w:t>
      </w:r>
      <w:r w:rsidR="00A15057" w:rsidRPr="00115E72">
        <w:rPr>
          <w:color w:val="1F1A17"/>
          <w:sz w:val="22"/>
          <w:szCs w:val="22"/>
        </w:rPr>
        <w:t>.</w:t>
      </w:r>
      <w:r w:rsidR="008B4401" w:rsidRPr="00115E72">
        <w:rPr>
          <w:color w:val="1F1A17"/>
          <w:sz w:val="22"/>
          <w:szCs w:val="22"/>
        </w:rPr>
        <w:t xml:space="preserve">  </w:t>
      </w:r>
      <w:r w:rsidRPr="00115E72">
        <w:rPr>
          <w:color w:val="1F1A17"/>
          <w:sz w:val="22"/>
          <w:szCs w:val="22"/>
        </w:rPr>
        <w:t>ovog zakona.</w:t>
      </w:r>
    </w:p>
    <w:p w14:paraId="77A68FED" w14:textId="77777777" w:rsidR="00C713E9" w:rsidRPr="00115E72" w:rsidRDefault="00C713E9" w:rsidP="00C713E9">
      <w:pPr>
        <w:pStyle w:val="BodyText"/>
        <w:spacing w:before="1"/>
        <w:jc w:val="both"/>
        <w:rPr>
          <w:sz w:val="22"/>
          <w:szCs w:val="22"/>
        </w:rPr>
      </w:pPr>
    </w:p>
    <w:p w14:paraId="720C8047" w14:textId="18DC07CB" w:rsidR="00D26DE2" w:rsidRPr="00115E72" w:rsidRDefault="00D26DE2" w:rsidP="00D26DE2">
      <w:pPr>
        <w:pStyle w:val="BodyText"/>
        <w:spacing w:before="1"/>
        <w:ind w:left="4343"/>
        <w:jc w:val="both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Član 5</w:t>
      </w:r>
      <w:r w:rsidR="008B4401" w:rsidRPr="00115E72">
        <w:rPr>
          <w:b/>
          <w:color w:val="1F1A17"/>
          <w:sz w:val="22"/>
          <w:szCs w:val="22"/>
        </w:rPr>
        <w:t>2</w:t>
      </w:r>
      <w:r w:rsidRPr="00115E72">
        <w:rPr>
          <w:b/>
          <w:color w:val="1F1A17"/>
          <w:sz w:val="22"/>
          <w:szCs w:val="22"/>
        </w:rPr>
        <w:t>.</w:t>
      </w:r>
    </w:p>
    <w:p w14:paraId="64A20BA4" w14:textId="6FF71622" w:rsidR="00D26DE2" w:rsidRPr="00115E72" w:rsidRDefault="00D26DE2" w:rsidP="00D26DE2">
      <w:pPr>
        <w:pStyle w:val="BodyText"/>
        <w:spacing w:before="1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(Usklađivanje odluka)</w:t>
      </w:r>
    </w:p>
    <w:p w14:paraId="37A5897D" w14:textId="77777777" w:rsidR="00D26DE2" w:rsidRPr="00115E72" w:rsidRDefault="00D26DE2" w:rsidP="00D26DE2">
      <w:pPr>
        <w:pStyle w:val="BodyText"/>
        <w:spacing w:before="1"/>
        <w:jc w:val="center"/>
        <w:rPr>
          <w:b/>
          <w:color w:val="1F1A17"/>
          <w:sz w:val="22"/>
          <w:szCs w:val="22"/>
        </w:rPr>
      </w:pPr>
    </w:p>
    <w:p w14:paraId="454F2976" w14:textId="685D8298" w:rsidR="00D26DE2" w:rsidRPr="00115E72" w:rsidRDefault="00D26DE2" w:rsidP="008B4401">
      <w:pPr>
        <w:pStyle w:val="BodyText"/>
        <w:spacing w:before="1"/>
        <w:ind w:left="720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U roku od 60 dana od dana stupanja na snagu ovog zakona, gradsko, odnosno općinsko vijeće uskladit će svoje od</w:t>
      </w:r>
      <w:r w:rsidR="008B4401" w:rsidRPr="00115E72">
        <w:rPr>
          <w:color w:val="1F1A17"/>
          <w:sz w:val="22"/>
          <w:szCs w:val="22"/>
        </w:rPr>
        <w:t>luke o osnivanju Gradskog, odnos</w:t>
      </w:r>
      <w:r w:rsidRPr="00115E72">
        <w:rPr>
          <w:color w:val="1F1A17"/>
          <w:sz w:val="22"/>
          <w:szCs w:val="22"/>
        </w:rPr>
        <w:t xml:space="preserve">no općinskog </w:t>
      </w:r>
      <w:r w:rsidR="008B4401" w:rsidRPr="00115E72">
        <w:rPr>
          <w:color w:val="1F1A17"/>
          <w:sz w:val="22"/>
          <w:szCs w:val="22"/>
        </w:rPr>
        <w:t xml:space="preserve">Pravobranilaštva </w:t>
      </w:r>
      <w:r w:rsidRPr="00115E72">
        <w:rPr>
          <w:color w:val="1F1A17"/>
          <w:sz w:val="22"/>
          <w:szCs w:val="22"/>
        </w:rPr>
        <w:t>sa odredbama ovog zakona.</w:t>
      </w:r>
    </w:p>
    <w:p w14:paraId="4BEC7D98" w14:textId="3202BB5B" w:rsidR="00C713E9" w:rsidRDefault="00C713E9" w:rsidP="00C713E9">
      <w:pPr>
        <w:pStyle w:val="BodyText"/>
        <w:ind w:left="459" w:right="1018"/>
        <w:jc w:val="both"/>
        <w:rPr>
          <w:color w:val="1F1A17"/>
          <w:sz w:val="22"/>
          <w:szCs w:val="22"/>
        </w:rPr>
      </w:pPr>
    </w:p>
    <w:p w14:paraId="2DDA4D41" w14:textId="2AD27D1F" w:rsidR="00115E72" w:rsidRDefault="00115E72" w:rsidP="00C713E9">
      <w:pPr>
        <w:pStyle w:val="BodyText"/>
        <w:ind w:left="459" w:right="1018"/>
        <w:jc w:val="both"/>
        <w:rPr>
          <w:color w:val="1F1A17"/>
          <w:sz w:val="22"/>
          <w:szCs w:val="22"/>
        </w:rPr>
      </w:pPr>
    </w:p>
    <w:p w14:paraId="6816E52D" w14:textId="5162E429" w:rsidR="00115E72" w:rsidRDefault="00115E72" w:rsidP="00C713E9">
      <w:pPr>
        <w:pStyle w:val="BodyText"/>
        <w:ind w:left="459" w:right="1018"/>
        <w:jc w:val="both"/>
        <w:rPr>
          <w:color w:val="1F1A17"/>
          <w:sz w:val="22"/>
          <w:szCs w:val="22"/>
        </w:rPr>
      </w:pPr>
    </w:p>
    <w:p w14:paraId="59D7D98D" w14:textId="77777777" w:rsidR="00115E72" w:rsidRPr="00115E72" w:rsidRDefault="00115E72" w:rsidP="00C713E9">
      <w:pPr>
        <w:pStyle w:val="BodyText"/>
        <w:ind w:left="459" w:right="1018"/>
        <w:jc w:val="both"/>
        <w:rPr>
          <w:color w:val="1F1A17"/>
          <w:sz w:val="22"/>
          <w:szCs w:val="22"/>
        </w:rPr>
      </w:pPr>
    </w:p>
    <w:p w14:paraId="7EF28844" w14:textId="10C46D2F" w:rsidR="00E3148D" w:rsidRPr="00115E72" w:rsidRDefault="00E3148D" w:rsidP="00E3148D">
      <w:pPr>
        <w:pStyle w:val="BodyText"/>
        <w:spacing w:before="1"/>
        <w:ind w:left="4343"/>
        <w:jc w:val="both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lastRenderedPageBreak/>
        <w:t>Član 5</w:t>
      </w:r>
      <w:r w:rsidR="008B4401" w:rsidRPr="00115E72">
        <w:rPr>
          <w:b/>
          <w:color w:val="1F1A17"/>
          <w:sz w:val="22"/>
          <w:szCs w:val="22"/>
        </w:rPr>
        <w:t>3</w:t>
      </w:r>
      <w:r w:rsidRPr="00115E72">
        <w:rPr>
          <w:b/>
          <w:color w:val="1F1A17"/>
          <w:sz w:val="22"/>
          <w:szCs w:val="22"/>
        </w:rPr>
        <w:t>.</w:t>
      </w:r>
    </w:p>
    <w:p w14:paraId="3962A0B3" w14:textId="4768EE78" w:rsidR="00E3148D" w:rsidRPr="00115E72" w:rsidRDefault="00E3148D" w:rsidP="00E3148D">
      <w:pPr>
        <w:pStyle w:val="BodyText"/>
        <w:spacing w:before="1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(Prestanak važenja)</w:t>
      </w:r>
    </w:p>
    <w:p w14:paraId="1F913D20" w14:textId="77777777" w:rsidR="00986312" w:rsidRPr="00115E72" w:rsidRDefault="00986312" w:rsidP="00E3148D">
      <w:pPr>
        <w:pStyle w:val="BodyText"/>
        <w:spacing w:before="1"/>
        <w:jc w:val="center"/>
        <w:rPr>
          <w:b/>
          <w:color w:val="1F1A17"/>
          <w:sz w:val="22"/>
          <w:szCs w:val="22"/>
        </w:rPr>
      </w:pPr>
    </w:p>
    <w:p w14:paraId="03008E8A" w14:textId="2206CE44" w:rsidR="00986312" w:rsidRPr="00115E72" w:rsidRDefault="00986312" w:rsidP="008B4401">
      <w:pPr>
        <w:pStyle w:val="BodyText"/>
        <w:spacing w:before="1"/>
        <w:ind w:left="720"/>
        <w:jc w:val="both"/>
        <w:rPr>
          <w:sz w:val="22"/>
          <w:szCs w:val="22"/>
        </w:rPr>
      </w:pPr>
      <w:r w:rsidRPr="00115E72">
        <w:rPr>
          <w:color w:val="1F1A17"/>
          <w:sz w:val="22"/>
          <w:szCs w:val="22"/>
        </w:rPr>
        <w:t>Danom stupanja na snagu ovog Zakona prestaje da važi Zakon o pravobranilaštvu Bosansko- podrinjskog kantona Goražde (“Službene novine Bosansko – podrinjskog kantona Goražde”, broj:1/06,14/08,11/10 i 7/14).</w:t>
      </w:r>
    </w:p>
    <w:p w14:paraId="290E771D" w14:textId="77777777" w:rsidR="00E3148D" w:rsidRPr="00115E72" w:rsidRDefault="00E3148D" w:rsidP="00E3148D">
      <w:pPr>
        <w:pStyle w:val="BodyText"/>
        <w:ind w:left="459" w:right="1018"/>
        <w:jc w:val="both"/>
        <w:rPr>
          <w:color w:val="1F1A17"/>
          <w:sz w:val="22"/>
          <w:szCs w:val="22"/>
        </w:rPr>
      </w:pPr>
    </w:p>
    <w:p w14:paraId="1597B40E" w14:textId="5F7CC1AE" w:rsidR="00E3148D" w:rsidRPr="00115E72" w:rsidRDefault="00E3148D" w:rsidP="00E3148D">
      <w:pPr>
        <w:pStyle w:val="BodyText"/>
        <w:spacing w:before="1"/>
        <w:ind w:left="4343"/>
        <w:jc w:val="both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Član 5</w:t>
      </w:r>
      <w:r w:rsidR="008B4401" w:rsidRPr="00115E72">
        <w:rPr>
          <w:b/>
          <w:color w:val="1F1A17"/>
          <w:sz w:val="22"/>
          <w:szCs w:val="22"/>
        </w:rPr>
        <w:t>4</w:t>
      </w:r>
      <w:r w:rsidRPr="00115E72">
        <w:rPr>
          <w:b/>
          <w:color w:val="1F1A17"/>
          <w:sz w:val="22"/>
          <w:szCs w:val="22"/>
        </w:rPr>
        <w:t>.</w:t>
      </w:r>
    </w:p>
    <w:p w14:paraId="77E34803" w14:textId="66D51AC3" w:rsidR="00E3148D" w:rsidRPr="00115E72" w:rsidRDefault="00E3148D" w:rsidP="00E3148D">
      <w:pPr>
        <w:pStyle w:val="BodyText"/>
        <w:spacing w:before="1"/>
        <w:jc w:val="center"/>
        <w:rPr>
          <w:b/>
          <w:color w:val="1F1A17"/>
          <w:sz w:val="22"/>
          <w:szCs w:val="22"/>
        </w:rPr>
      </w:pPr>
      <w:r w:rsidRPr="00115E72">
        <w:rPr>
          <w:b/>
          <w:color w:val="1F1A17"/>
          <w:sz w:val="22"/>
          <w:szCs w:val="22"/>
        </w:rPr>
        <w:t>(</w:t>
      </w:r>
      <w:proofErr w:type="gramStart"/>
      <w:r w:rsidRPr="00115E72">
        <w:rPr>
          <w:b/>
          <w:color w:val="1F1A17"/>
          <w:sz w:val="22"/>
          <w:szCs w:val="22"/>
        </w:rPr>
        <w:t>Stupanje  na</w:t>
      </w:r>
      <w:proofErr w:type="gramEnd"/>
      <w:r w:rsidRPr="00115E72">
        <w:rPr>
          <w:b/>
          <w:color w:val="1F1A17"/>
          <w:sz w:val="22"/>
          <w:szCs w:val="22"/>
        </w:rPr>
        <w:t xml:space="preserve"> snagu)</w:t>
      </w:r>
    </w:p>
    <w:p w14:paraId="1870862E" w14:textId="77777777" w:rsidR="006770E6" w:rsidRPr="00115E72" w:rsidRDefault="006770E6" w:rsidP="00E3148D">
      <w:pPr>
        <w:pStyle w:val="BodyText"/>
        <w:spacing w:before="1"/>
        <w:jc w:val="center"/>
        <w:rPr>
          <w:b/>
          <w:color w:val="1F1A17"/>
          <w:sz w:val="22"/>
          <w:szCs w:val="22"/>
        </w:rPr>
      </w:pPr>
    </w:p>
    <w:p w14:paraId="6B300C16" w14:textId="08B803CD" w:rsidR="00986312" w:rsidRPr="00115E72" w:rsidRDefault="00986312" w:rsidP="008B4401">
      <w:pPr>
        <w:pStyle w:val="BodyText"/>
        <w:spacing w:before="1"/>
        <w:ind w:left="720"/>
        <w:jc w:val="both"/>
        <w:rPr>
          <w:color w:val="1F1A17"/>
          <w:sz w:val="22"/>
          <w:szCs w:val="22"/>
        </w:rPr>
      </w:pPr>
      <w:r w:rsidRPr="00115E72">
        <w:rPr>
          <w:color w:val="1F1A17"/>
          <w:sz w:val="22"/>
          <w:szCs w:val="22"/>
        </w:rPr>
        <w:t>Ovaj Zakon stupa na snagu narednog dana od dana objavljivanja u “Službenim novinama Bosansko – podrinjskog kantona Goražde”.</w:t>
      </w:r>
    </w:p>
    <w:p w14:paraId="654E8D81" w14:textId="77777777" w:rsidR="00E3148D" w:rsidRPr="00115E72" w:rsidRDefault="00E3148D" w:rsidP="00E3148D">
      <w:pPr>
        <w:pStyle w:val="BodyText"/>
        <w:spacing w:before="1"/>
        <w:jc w:val="center"/>
        <w:rPr>
          <w:b/>
          <w:color w:val="1F1A17"/>
          <w:sz w:val="22"/>
          <w:szCs w:val="22"/>
        </w:rPr>
      </w:pPr>
    </w:p>
    <w:p w14:paraId="4075FE42" w14:textId="101FD433" w:rsidR="00C713E9" w:rsidRPr="00115E72" w:rsidRDefault="00C713E9" w:rsidP="00C16625">
      <w:pPr>
        <w:pStyle w:val="BodyText"/>
        <w:ind w:right="1018"/>
        <w:jc w:val="both"/>
        <w:rPr>
          <w:sz w:val="22"/>
          <w:szCs w:val="22"/>
        </w:rPr>
      </w:pPr>
    </w:p>
    <w:p w14:paraId="591895C5" w14:textId="1F743C80" w:rsidR="00C16625" w:rsidRPr="00115E72" w:rsidRDefault="00C16625" w:rsidP="00C16625">
      <w:pPr>
        <w:pStyle w:val="BodyText"/>
        <w:ind w:right="1018"/>
        <w:jc w:val="both"/>
        <w:rPr>
          <w:sz w:val="22"/>
          <w:szCs w:val="22"/>
        </w:rPr>
      </w:pPr>
    </w:p>
    <w:p w14:paraId="4941B924" w14:textId="79686E38" w:rsidR="006770E6" w:rsidRPr="00115E72" w:rsidRDefault="006770E6" w:rsidP="00C16625">
      <w:pPr>
        <w:pStyle w:val="BodyText"/>
        <w:ind w:right="1018"/>
        <w:jc w:val="both"/>
        <w:rPr>
          <w:sz w:val="22"/>
          <w:szCs w:val="22"/>
        </w:rPr>
      </w:pPr>
    </w:p>
    <w:p w14:paraId="365959DF" w14:textId="1CD99FD9" w:rsidR="006770E6" w:rsidRPr="00115E72" w:rsidRDefault="006770E6" w:rsidP="00C16625">
      <w:pPr>
        <w:pStyle w:val="BodyText"/>
        <w:ind w:right="1018"/>
        <w:jc w:val="both"/>
        <w:rPr>
          <w:sz w:val="22"/>
          <w:szCs w:val="22"/>
        </w:rPr>
      </w:pPr>
    </w:p>
    <w:p w14:paraId="63D60785" w14:textId="24EB624B" w:rsidR="006770E6" w:rsidRPr="00115E72" w:rsidRDefault="006770E6" w:rsidP="00C16625">
      <w:pPr>
        <w:pStyle w:val="BodyText"/>
        <w:ind w:right="1018"/>
        <w:jc w:val="both"/>
        <w:rPr>
          <w:sz w:val="22"/>
          <w:szCs w:val="22"/>
        </w:rPr>
      </w:pPr>
    </w:p>
    <w:p w14:paraId="75269D14" w14:textId="6564ED31" w:rsidR="006770E6" w:rsidRPr="00115E72" w:rsidRDefault="006770E6" w:rsidP="00C16625">
      <w:pPr>
        <w:pStyle w:val="BodyText"/>
        <w:ind w:right="1018"/>
        <w:jc w:val="both"/>
        <w:rPr>
          <w:sz w:val="22"/>
          <w:szCs w:val="22"/>
        </w:rPr>
      </w:pPr>
    </w:p>
    <w:p w14:paraId="6BEC646A" w14:textId="77777777" w:rsidR="006770E6" w:rsidRPr="00115E72" w:rsidRDefault="006770E6" w:rsidP="00C16625">
      <w:pPr>
        <w:pStyle w:val="BodyText"/>
        <w:ind w:right="1018"/>
        <w:jc w:val="both"/>
        <w:rPr>
          <w:sz w:val="22"/>
          <w:szCs w:val="22"/>
        </w:rPr>
      </w:pPr>
    </w:p>
    <w:p w14:paraId="096B6819" w14:textId="68D35884" w:rsidR="00C16625" w:rsidRPr="00115E72" w:rsidRDefault="00C16625" w:rsidP="00C16625">
      <w:pPr>
        <w:pStyle w:val="BodyText"/>
        <w:ind w:right="1018"/>
        <w:jc w:val="both"/>
        <w:rPr>
          <w:b/>
          <w:sz w:val="22"/>
          <w:szCs w:val="22"/>
        </w:rPr>
      </w:pPr>
      <w:r w:rsidRPr="00115E72">
        <w:rPr>
          <w:sz w:val="22"/>
          <w:szCs w:val="22"/>
        </w:rPr>
        <w:t xml:space="preserve">Broj:                                                                            </w:t>
      </w:r>
      <w:r w:rsidR="00115E72" w:rsidRPr="00115E72">
        <w:rPr>
          <w:sz w:val="22"/>
          <w:szCs w:val="22"/>
        </w:rPr>
        <w:t xml:space="preserve">       </w:t>
      </w:r>
      <w:r w:rsidR="00115E72">
        <w:rPr>
          <w:sz w:val="22"/>
          <w:szCs w:val="22"/>
        </w:rPr>
        <w:t xml:space="preserve"> </w:t>
      </w:r>
      <w:r w:rsidR="00115E72" w:rsidRPr="00115E72">
        <w:rPr>
          <w:sz w:val="22"/>
          <w:szCs w:val="22"/>
        </w:rPr>
        <w:t xml:space="preserve">     </w:t>
      </w:r>
      <w:r w:rsidRPr="00115E72">
        <w:rPr>
          <w:b/>
          <w:sz w:val="22"/>
          <w:szCs w:val="22"/>
        </w:rPr>
        <w:t>PREDSJEDAVAJUĆI SKUPŠTINE</w:t>
      </w:r>
    </w:p>
    <w:p w14:paraId="01E0E57D" w14:textId="5F770452" w:rsidR="00C16625" w:rsidRPr="00115E72" w:rsidRDefault="00C16625" w:rsidP="00C16625">
      <w:pPr>
        <w:pStyle w:val="BodyText"/>
        <w:ind w:right="1018"/>
        <w:jc w:val="both"/>
        <w:rPr>
          <w:b/>
          <w:sz w:val="22"/>
          <w:szCs w:val="22"/>
        </w:rPr>
      </w:pPr>
      <w:proofErr w:type="gramStart"/>
      <w:r w:rsidRPr="00115E72">
        <w:rPr>
          <w:sz w:val="22"/>
          <w:szCs w:val="22"/>
        </w:rPr>
        <w:t xml:space="preserve">Goražde,   </w:t>
      </w:r>
      <w:proofErr w:type="gramEnd"/>
      <w:r w:rsidRPr="00115E72">
        <w:rPr>
          <w:sz w:val="22"/>
          <w:szCs w:val="22"/>
        </w:rPr>
        <w:t xml:space="preserve">                                                                                  </w:t>
      </w:r>
      <w:r w:rsidR="00115E72" w:rsidRPr="00115E72">
        <w:rPr>
          <w:sz w:val="22"/>
          <w:szCs w:val="22"/>
        </w:rPr>
        <w:t xml:space="preserve">         </w:t>
      </w:r>
      <w:r w:rsidRPr="00115E72">
        <w:rPr>
          <w:sz w:val="22"/>
          <w:szCs w:val="22"/>
        </w:rPr>
        <w:t xml:space="preserve"> </w:t>
      </w:r>
      <w:r w:rsidRPr="00115E72">
        <w:rPr>
          <w:b/>
          <w:sz w:val="22"/>
          <w:szCs w:val="22"/>
        </w:rPr>
        <w:t>KANTONA</w:t>
      </w:r>
    </w:p>
    <w:p w14:paraId="7E9A9C67" w14:textId="77777777" w:rsidR="006428F0" w:rsidRPr="00115E72" w:rsidRDefault="00C16625" w:rsidP="00C16625">
      <w:pPr>
        <w:pStyle w:val="BodyText"/>
        <w:ind w:right="1018"/>
        <w:jc w:val="both"/>
        <w:rPr>
          <w:b/>
          <w:i/>
          <w:sz w:val="22"/>
          <w:szCs w:val="22"/>
        </w:rPr>
      </w:pPr>
      <w:r w:rsidRPr="00115E72">
        <w:rPr>
          <w:b/>
          <w:i/>
          <w:sz w:val="22"/>
          <w:szCs w:val="22"/>
        </w:rPr>
        <w:t xml:space="preserve">            </w:t>
      </w:r>
    </w:p>
    <w:p w14:paraId="163D995F" w14:textId="4ABE9300" w:rsidR="00C16625" w:rsidRPr="00115E72" w:rsidRDefault="006428F0" w:rsidP="00C16625">
      <w:pPr>
        <w:pStyle w:val="BodyText"/>
        <w:ind w:right="1018"/>
        <w:jc w:val="both"/>
        <w:rPr>
          <w:b/>
          <w:i/>
          <w:sz w:val="22"/>
          <w:szCs w:val="22"/>
        </w:rPr>
      </w:pPr>
      <w:r w:rsidRPr="00115E72">
        <w:rPr>
          <w:b/>
          <w:i/>
          <w:sz w:val="22"/>
          <w:szCs w:val="22"/>
        </w:rPr>
        <w:t xml:space="preserve">            </w:t>
      </w:r>
      <w:r w:rsidR="00C16625" w:rsidRPr="00115E72">
        <w:rPr>
          <w:b/>
          <w:i/>
          <w:sz w:val="22"/>
          <w:szCs w:val="22"/>
        </w:rPr>
        <w:t xml:space="preserve">                                                                                      </w:t>
      </w:r>
      <w:r w:rsidR="00115E72">
        <w:rPr>
          <w:b/>
          <w:i/>
          <w:sz w:val="22"/>
          <w:szCs w:val="22"/>
        </w:rPr>
        <w:t xml:space="preserve">      </w:t>
      </w:r>
      <w:r w:rsidR="00115E72" w:rsidRPr="00115E72">
        <w:rPr>
          <w:b/>
          <w:i/>
          <w:sz w:val="22"/>
          <w:szCs w:val="22"/>
        </w:rPr>
        <w:t xml:space="preserve">  </w:t>
      </w:r>
      <w:r w:rsidR="00C16625" w:rsidRPr="00115E72">
        <w:rPr>
          <w:b/>
          <w:i/>
          <w:sz w:val="22"/>
          <w:szCs w:val="22"/>
        </w:rPr>
        <w:t>Muradif Kanlić</w:t>
      </w:r>
    </w:p>
    <w:p w14:paraId="5D282388" w14:textId="67E7FD68" w:rsidR="006428F0" w:rsidRPr="00115E72" w:rsidRDefault="006428F0" w:rsidP="00C16625">
      <w:pPr>
        <w:pStyle w:val="BodyText"/>
        <w:ind w:right="1018"/>
        <w:jc w:val="both"/>
        <w:rPr>
          <w:b/>
          <w:i/>
          <w:sz w:val="22"/>
          <w:szCs w:val="22"/>
        </w:rPr>
      </w:pPr>
    </w:p>
    <w:p w14:paraId="49F1794A" w14:textId="4FC6E50C" w:rsidR="006428F0" w:rsidRPr="00115E72" w:rsidRDefault="006428F0" w:rsidP="00C16625">
      <w:pPr>
        <w:pStyle w:val="BodyText"/>
        <w:ind w:right="1018"/>
        <w:jc w:val="both"/>
        <w:rPr>
          <w:b/>
          <w:i/>
          <w:sz w:val="22"/>
          <w:szCs w:val="22"/>
        </w:rPr>
      </w:pPr>
    </w:p>
    <w:p w14:paraId="1C4DDD0C" w14:textId="7225C71C" w:rsidR="006428F0" w:rsidRPr="00115E72" w:rsidRDefault="006428F0" w:rsidP="00C16625">
      <w:pPr>
        <w:pStyle w:val="BodyText"/>
        <w:ind w:right="1018"/>
        <w:jc w:val="both"/>
        <w:rPr>
          <w:b/>
          <w:i/>
          <w:sz w:val="22"/>
          <w:szCs w:val="22"/>
        </w:rPr>
      </w:pPr>
    </w:p>
    <w:p w14:paraId="2E546E64" w14:textId="781BB77C" w:rsidR="006428F0" w:rsidRPr="00115E72" w:rsidRDefault="006428F0" w:rsidP="00C16625">
      <w:pPr>
        <w:pStyle w:val="BodyText"/>
        <w:ind w:right="1018"/>
        <w:jc w:val="both"/>
        <w:rPr>
          <w:b/>
          <w:i/>
          <w:sz w:val="22"/>
          <w:szCs w:val="22"/>
        </w:rPr>
      </w:pPr>
    </w:p>
    <w:p w14:paraId="5A5B02FC" w14:textId="708E6FF6" w:rsidR="006428F0" w:rsidRPr="00115E72" w:rsidRDefault="006428F0" w:rsidP="00C16625">
      <w:pPr>
        <w:pStyle w:val="BodyText"/>
        <w:ind w:right="1018"/>
        <w:jc w:val="both"/>
        <w:rPr>
          <w:b/>
          <w:i/>
          <w:sz w:val="22"/>
          <w:szCs w:val="22"/>
        </w:rPr>
      </w:pPr>
    </w:p>
    <w:p w14:paraId="236A1838" w14:textId="382FECE4" w:rsidR="006428F0" w:rsidRPr="00115E72" w:rsidRDefault="006428F0" w:rsidP="00C16625">
      <w:pPr>
        <w:pStyle w:val="BodyText"/>
        <w:ind w:right="1018"/>
        <w:jc w:val="both"/>
        <w:rPr>
          <w:b/>
          <w:i/>
          <w:sz w:val="22"/>
          <w:szCs w:val="22"/>
        </w:rPr>
      </w:pPr>
    </w:p>
    <w:p w14:paraId="219FCAC9" w14:textId="0A334056" w:rsidR="006428F0" w:rsidRPr="00115E72" w:rsidRDefault="006428F0" w:rsidP="00C16625">
      <w:pPr>
        <w:pStyle w:val="BodyText"/>
        <w:ind w:right="1018"/>
        <w:jc w:val="both"/>
        <w:rPr>
          <w:b/>
          <w:i/>
          <w:sz w:val="22"/>
          <w:szCs w:val="22"/>
        </w:rPr>
      </w:pPr>
    </w:p>
    <w:p w14:paraId="6B37E95F" w14:textId="5B00E250" w:rsidR="006428F0" w:rsidRPr="00115E72" w:rsidRDefault="006428F0" w:rsidP="00C16625">
      <w:pPr>
        <w:pStyle w:val="BodyText"/>
        <w:ind w:right="1018"/>
        <w:jc w:val="both"/>
        <w:rPr>
          <w:b/>
          <w:i/>
          <w:sz w:val="22"/>
          <w:szCs w:val="22"/>
        </w:rPr>
      </w:pPr>
    </w:p>
    <w:p w14:paraId="4BF6FA31" w14:textId="5CE90F8D" w:rsidR="006428F0" w:rsidRPr="00115E72" w:rsidRDefault="006428F0" w:rsidP="00C16625">
      <w:pPr>
        <w:pStyle w:val="BodyText"/>
        <w:ind w:right="1018"/>
        <w:jc w:val="both"/>
        <w:rPr>
          <w:b/>
          <w:i/>
          <w:sz w:val="22"/>
          <w:szCs w:val="22"/>
        </w:rPr>
      </w:pPr>
    </w:p>
    <w:p w14:paraId="740687AF" w14:textId="39904141" w:rsidR="006428F0" w:rsidRPr="00115E72" w:rsidRDefault="006428F0" w:rsidP="00C16625">
      <w:pPr>
        <w:pStyle w:val="BodyText"/>
        <w:ind w:right="1018"/>
        <w:jc w:val="both"/>
        <w:rPr>
          <w:b/>
          <w:i/>
          <w:sz w:val="22"/>
          <w:szCs w:val="22"/>
        </w:rPr>
      </w:pPr>
    </w:p>
    <w:p w14:paraId="6E243E0A" w14:textId="7F6D0741" w:rsidR="006428F0" w:rsidRPr="00115E72" w:rsidRDefault="006428F0" w:rsidP="00C16625">
      <w:pPr>
        <w:pStyle w:val="BodyText"/>
        <w:ind w:right="1018"/>
        <w:jc w:val="both"/>
        <w:rPr>
          <w:b/>
          <w:i/>
          <w:sz w:val="22"/>
          <w:szCs w:val="22"/>
        </w:rPr>
      </w:pPr>
    </w:p>
    <w:p w14:paraId="14BC521C" w14:textId="17A6BBA4" w:rsidR="006428F0" w:rsidRPr="00115E72" w:rsidRDefault="006428F0" w:rsidP="00C16625">
      <w:pPr>
        <w:pStyle w:val="BodyText"/>
        <w:ind w:right="1018"/>
        <w:jc w:val="both"/>
        <w:rPr>
          <w:b/>
          <w:i/>
          <w:sz w:val="22"/>
          <w:szCs w:val="22"/>
        </w:rPr>
      </w:pPr>
    </w:p>
    <w:p w14:paraId="72793048" w14:textId="2E3E32B8" w:rsidR="006428F0" w:rsidRDefault="006428F0" w:rsidP="00C16625">
      <w:pPr>
        <w:pStyle w:val="BodyText"/>
        <w:ind w:right="1018"/>
        <w:jc w:val="both"/>
        <w:rPr>
          <w:b/>
          <w:i/>
        </w:rPr>
      </w:pPr>
    </w:p>
    <w:p w14:paraId="232C7A5D" w14:textId="7C5EFA21" w:rsidR="006428F0" w:rsidRDefault="006428F0" w:rsidP="00C16625">
      <w:pPr>
        <w:pStyle w:val="BodyText"/>
        <w:ind w:right="1018"/>
        <w:jc w:val="both"/>
        <w:rPr>
          <w:b/>
          <w:i/>
        </w:rPr>
      </w:pPr>
    </w:p>
    <w:p w14:paraId="62AEB49B" w14:textId="63537872" w:rsidR="006428F0" w:rsidRDefault="006428F0" w:rsidP="00C16625">
      <w:pPr>
        <w:pStyle w:val="BodyText"/>
        <w:ind w:right="1018"/>
        <w:jc w:val="both"/>
        <w:rPr>
          <w:b/>
          <w:i/>
        </w:rPr>
      </w:pPr>
    </w:p>
    <w:p w14:paraId="240F162F" w14:textId="4F750C77" w:rsidR="006428F0" w:rsidRDefault="006428F0" w:rsidP="00C16625">
      <w:pPr>
        <w:pStyle w:val="BodyText"/>
        <w:ind w:right="1018"/>
        <w:jc w:val="both"/>
        <w:rPr>
          <w:b/>
          <w:i/>
        </w:rPr>
      </w:pPr>
    </w:p>
    <w:p w14:paraId="586C0CDE" w14:textId="0C1A31EF" w:rsidR="00F30978" w:rsidRDefault="00F30978" w:rsidP="00C16625">
      <w:pPr>
        <w:pStyle w:val="BodyText"/>
        <w:ind w:right="1018"/>
        <w:jc w:val="both"/>
        <w:rPr>
          <w:b/>
          <w:i/>
        </w:rPr>
      </w:pPr>
    </w:p>
    <w:p w14:paraId="63FA4383" w14:textId="12FCE072" w:rsidR="00115E72" w:rsidRDefault="00115E72" w:rsidP="00C16625">
      <w:pPr>
        <w:pStyle w:val="BodyText"/>
        <w:ind w:right="1018"/>
        <w:jc w:val="both"/>
        <w:rPr>
          <w:b/>
          <w:i/>
        </w:rPr>
      </w:pPr>
    </w:p>
    <w:p w14:paraId="0A3B1F74" w14:textId="193254CC" w:rsidR="00115E72" w:rsidRDefault="00115E72" w:rsidP="00C16625">
      <w:pPr>
        <w:pStyle w:val="BodyText"/>
        <w:ind w:right="1018"/>
        <w:jc w:val="both"/>
        <w:rPr>
          <w:b/>
          <w:i/>
        </w:rPr>
      </w:pPr>
    </w:p>
    <w:p w14:paraId="3AEBDDAB" w14:textId="05A3AE82" w:rsidR="00115E72" w:rsidRDefault="00115E72" w:rsidP="00C16625">
      <w:pPr>
        <w:pStyle w:val="BodyText"/>
        <w:ind w:right="1018"/>
        <w:jc w:val="both"/>
        <w:rPr>
          <w:b/>
          <w:i/>
        </w:rPr>
      </w:pPr>
    </w:p>
    <w:p w14:paraId="736A6C58" w14:textId="54CB51DF" w:rsidR="00115E72" w:rsidRDefault="00115E72" w:rsidP="00C16625">
      <w:pPr>
        <w:pStyle w:val="BodyText"/>
        <w:ind w:right="1018"/>
        <w:jc w:val="both"/>
        <w:rPr>
          <w:b/>
          <w:i/>
        </w:rPr>
      </w:pPr>
    </w:p>
    <w:p w14:paraId="1710B30D" w14:textId="76B1C7CC" w:rsidR="00115E72" w:rsidRDefault="00115E72" w:rsidP="00C16625">
      <w:pPr>
        <w:pStyle w:val="BodyText"/>
        <w:ind w:right="1018"/>
        <w:jc w:val="both"/>
        <w:rPr>
          <w:b/>
          <w:i/>
        </w:rPr>
      </w:pPr>
    </w:p>
    <w:p w14:paraId="1D4AC14A" w14:textId="57E6082D" w:rsidR="00115E72" w:rsidRDefault="00115E72" w:rsidP="00C16625">
      <w:pPr>
        <w:pStyle w:val="BodyText"/>
        <w:ind w:right="1018"/>
        <w:jc w:val="both"/>
        <w:rPr>
          <w:b/>
          <w:i/>
        </w:rPr>
      </w:pPr>
    </w:p>
    <w:p w14:paraId="2ED48D73" w14:textId="2B434C38" w:rsidR="00115E72" w:rsidRDefault="00115E72" w:rsidP="00C16625">
      <w:pPr>
        <w:pStyle w:val="BodyText"/>
        <w:ind w:right="1018"/>
        <w:jc w:val="both"/>
        <w:rPr>
          <w:b/>
          <w:i/>
        </w:rPr>
      </w:pPr>
    </w:p>
    <w:p w14:paraId="0E992E33" w14:textId="28F454EE" w:rsidR="00115E72" w:rsidRDefault="00115E72" w:rsidP="00C16625">
      <w:pPr>
        <w:pStyle w:val="BodyText"/>
        <w:ind w:right="1018"/>
        <w:jc w:val="both"/>
        <w:rPr>
          <w:b/>
          <w:i/>
        </w:rPr>
      </w:pPr>
    </w:p>
    <w:p w14:paraId="59036845" w14:textId="72C410BB" w:rsidR="00115E72" w:rsidRDefault="00115E72" w:rsidP="00C16625">
      <w:pPr>
        <w:pStyle w:val="BodyText"/>
        <w:ind w:right="1018"/>
        <w:jc w:val="both"/>
        <w:rPr>
          <w:b/>
          <w:i/>
        </w:rPr>
      </w:pPr>
    </w:p>
    <w:p w14:paraId="66C2C4D3" w14:textId="77777777" w:rsidR="00115E72" w:rsidRDefault="00115E72" w:rsidP="00C16625">
      <w:pPr>
        <w:pStyle w:val="BodyText"/>
        <w:ind w:right="1018"/>
        <w:jc w:val="both"/>
        <w:rPr>
          <w:b/>
          <w:i/>
        </w:rPr>
      </w:pPr>
    </w:p>
    <w:p w14:paraId="506A0346" w14:textId="4AD7EE44" w:rsidR="006428F0" w:rsidRDefault="006428F0" w:rsidP="00C16625">
      <w:pPr>
        <w:pStyle w:val="BodyText"/>
        <w:ind w:right="1018"/>
        <w:jc w:val="both"/>
        <w:rPr>
          <w:b/>
          <w:i/>
        </w:rPr>
      </w:pPr>
    </w:p>
    <w:p w14:paraId="58DC7141" w14:textId="4DA08307" w:rsidR="004E2AD7" w:rsidRPr="004E2AD7" w:rsidRDefault="004E2AD7" w:rsidP="004E2AD7">
      <w:pPr>
        <w:pStyle w:val="BodyText"/>
        <w:ind w:right="1018"/>
        <w:jc w:val="center"/>
        <w:rPr>
          <w:b/>
        </w:rPr>
      </w:pPr>
      <w:r>
        <w:rPr>
          <w:b/>
        </w:rPr>
        <w:t xml:space="preserve">O B R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Z L O Ž E NJ E</w:t>
      </w:r>
    </w:p>
    <w:p w14:paraId="112AF97F" w14:textId="38B23290" w:rsidR="006428F0" w:rsidRDefault="006428F0" w:rsidP="00C16625">
      <w:pPr>
        <w:pStyle w:val="BodyText"/>
        <w:ind w:right="1018"/>
        <w:jc w:val="both"/>
        <w:rPr>
          <w:b/>
          <w:i/>
        </w:rPr>
      </w:pPr>
    </w:p>
    <w:p w14:paraId="00848108" w14:textId="77777777" w:rsidR="00C051E7" w:rsidRPr="0060255A" w:rsidRDefault="00C051E7" w:rsidP="00C051E7">
      <w:pPr>
        <w:pStyle w:val="ListParagraph"/>
        <w:tabs>
          <w:tab w:val="left" w:pos="274"/>
        </w:tabs>
        <w:spacing w:before="90"/>
        <w:ind w:left="-142" w:firstLine="0"/>
        <w:jc w:val="both"/>
        <w:rPr>
          <w:b/>
          <w:sz w:val="24"/>
          <w:lang w:val="it-IT"/>
        </w:rPr>
      </w:pPr>
      <w:r w:rsidRPr="0060255A">
        <w:rPr>
          <w:b/>
          <w:sz w:val="24"/>
          <w:lang w:val="it-IT"/>
        </w:rPr>
        <w:t>I - PRAVNI</w:t>
      </w:r>
      <w:r w:rsidRPr="0060255A">
        <w:rPr>
          <w:b/>
          <w:spacing w:val="-1"/>
          <w:sz w:val="24"/>
          <w:lang w:val="it-IT"/>
        </w:rPr>
        <w:t xml:space="preserve"> </w:t>
      </w:r>
      <w:r w:rsidRPr="0060255A">
        <w:rPr>
          <w:b/>
          <w:sz w:val="24"/>
          <w:lang w:val="it-IT"/>
        </w:rPr>
        <w:t>OSNOV</w:t>
      </w:r>
    </w:p>
    <w:p w14:paraId="7656D357" w14:textId="77777777" w:rsidR="00C051E7" w:rsidRDefault="00C051E7" w:rsidP="00C051E7">
      <w:pPr>
        <w:tabs>
          <w:tab w:val="left" w:pos="274"/>
        </w:tabs>
        <w:spacing w:before="90"/>
        <w:ind w:left="-142"/>
        <w:jc w:val="both"/>
        <w:rPr>
          <w:color w:val="000000"/>
          <w:sz w:val="24"/>
          <w:szCs w:val="24"/>
          <w:lang w:val="hr-HR" w:eastAsia="hr-HR"/>
        </w:rPr>
      </w:pPr>
    </w:p>
    <w:p w14:paraId="7BF69CBA" w14:textId="406AEA7B" w:rsidR="00C051E7" w:rsidRPr="0060255A" w:rsidRDefault="00C051E7" w:rsidP="00C051E7">
      <w:pPr>
        <w:tabs>
          <w:tab w:val="left" w:pos="274"/>
        </w:tabs>
        <w:spacing w:before="90"/>
        <w:ind w:left="-142"/>
        <w:jc w:val="both"/>
        <w:rPr>
          <w:b/>
          <w:sz w:val="24"/>
          <w:lang w:val="hr-HR"/>
        </w:rPr>
      </w:pPr>
      <w:r w:rsidRPr="00721BBC">
        <w:rPr>
          <w:color w:val="000000"/>
          <w:sz w:val="24"/>
          <w:szCs w:val="24"/>
          <w:lang w:val="hr-HR" w:eastAsia="hr-HR"/>
        </w:rPr>
        <w:t xml:space="preserve">Pravni osnov za donošenje Zakona </w:t>
      </w:r>
      <w:r>
        <w:rPr>
          <w:color w:val="000000"/>
          <w:sz w:val="24"/>
          <w:szCs w:val="24"/>
          <w:lang w:val="hr-HR" w:eastAsia="hr-HR"/>
        </w:rPr>
        <w:t xml:space="preserve">o Pravobranilaštvu    </w:t>
      </w:r>
      <w:r w:rsidRPr="00721BBC">
        <w:rPr>
          <w:color w:val="000000"/>
          <w:sz w:val="24"/>
          <w:szCs w:val="24"/>
          <w:lang w:val="hr-HR" w:eastAsia="hr-HR"/>
        </w:rPr>
        <w:t>Bosansko – podrinjsko</w:t>
      </w:r>
      <w:r>
        <w:rPr>
          <w:color w:val="000000"/>
          <w:sz w:val="24"/>
          <w:szCs w:val="24"/>
          <w:lang w:val="hr-HR" w:eastAsia="hr-HR"/>
        </w:rPr>
        <w:t>g</w:t>
      </w:r>
      <w:r w:rsidRPr="00721BBC">
        <w:rPr>
          <w:color w:val="000000"/>
          <w:sz w:val="24"/>
          <w:szCs w:val="24"/>
          <w:lang w:val="hr-HR" w:eastAsia="hr-HR"/>
        </w:rPr>
        <w:t xml:space="preserve"> kanton</w:t>
      </w:r>
      <w:r>
        <w:rPr>
          <w:color w:val="000000"/>
          <w:sz w:val="24"/>
          <w:szCs w:val="24"/>
          <w:lang w:val="hr-HR" w:eastAsia="hr-HR"/>
        </w:rPr>
        <w:t xml:space="preserve">a </w:t>
      </w:r>
      <w:r w:rsidRPr="00721BBC">
        <w:rPr>
          <w:color w:val="000000"/>
          <w:sz w:val="24"/>
          <w:szCs w:val="24"/>
          <w:lang w:val="hr-HR" w:eastAsia="hr-HR"/>
        </w:rPr>
        <w:t>Goražde sadržan je u članu 23. Ustava Bosansko – podrinjskog kantona Goražde (“Službene novine Bosansko – podrinjskog kantona</w:t>
      </w:r>
      <w:r>
        <w:rPr>
          <w:color w:val="000000"/>
          <w:sz w:val="24"/>
          <w:szCs w:val="24"/>
          <w:lang w:val="hr-HR" w:eastAsia="hr-HR"/>
        </w:rPr>
        <w:t xml:space="preserve"> Goražde ”, broj: 8/98, 10/00,</w:t>
      </w:r>
      <w:r w:rsidRPr="00721BBC">
        <w:rPr>
          <w:color w:val="000000"/>
          <w:sz w:val="24"/>
          <w:szCs w:val="24"/>
          <w:lang w:val="hr-HR" w:eastAsia="hr-HR"/>
        </w:rPr>
        <w:t xml:space="preserve"> 5/03</w:t>
      </w:r>
      <w:r>
        <w:rPr>
          <w:color w:val="000000"/>
          <w:sz w:val="24"/>
          <w:szCs w:val="24"/>
          <w:lang w:val="hr-HR" w:eastAsia="hr-HR"/>
        </w:rPr>
        <w:t xml:space="preserve"> i 8</w:t>
      </w:r>
      <w:r w:rsidR="003B4661">
        <w:rPr>
          <w:color w:val="000000"/>
          <w:sz w:val="24"/>
          <w:szCs w:val="24"/>
          <w:lang w:val="hr-HR" w:eastAsia="hr-HR"/>
        </w:rPr>
        <w:t>/</w:t>
      </w:r>
      <w:r>
        <w:rPr>
          <w:color w:val="000000"/>
          <w:sz w:val="24"/>
          <w:szCs w:val="24"/>
          <w:lang w:val="hr-HR" w:eastAsia="hr-HR"/>
        </w:rPr>
        <w:t>04</w:t>
      </w:r>
      <w:r w:rsidRPr="00721BBC">
        <w:rPr>
          <w:color w:val="000000"/>
          <w:sz w:val="24"/>
          <w:szCs w:val="24"/>
          <w:lang w:val="hr-HR" w:eastAsia="hr-HR"/>
        </w:rPr>
        <w:t xml:space="preserve">), </w:t>
      </w:r>
      <w:r w:rsidRPr="00721BBC">
        <w:rPr>
          <w:sz w:val="24"/>
          <w:szCs w:val="24"/>
          <w:lang w:val="pl-PL" w:eastAsia="hr-HR"/>
        </w:rPr>
        <w:t>kojim je utvr</w:t>
      </w:r>
      <w:r w:rsidRPr="00721BBC">
        <w:rPr>
          <w:rFonts w:eastAsia="TimesNewRoman"/>
          <w:sz w:val="24"/>
          <w:szCs w:val="24"/>
          <w:lang w:val="pl-PL" w:eastAsia="hr-HR"/>
        </w:rPr>
        <w:t>đ</w:t>
      </w:r>
      <w:r w:rsidRPr="00721BBC">
        <w:rPr>
          <w:sz w:val="24"/>
          <w:szCs w:val="24"/>
          <w:lang w:val="pl-PL" w:eastAsia="hr-HR"/>
        </w:rPr>
        <w:t xml:space="preserve">eno da Skupština Kantona donosi zakone neophodne za izvršavanje funkcija Kantona. </w:t>
      </w:r>
    </w:p>
    <w:p w14:paraId="3EE77525" w14:textId="77777777" w:rsidR="00C051E7" w:rsidRPr="0060255A" w:rsidRDefault="00C051E7" w:rsidP="00C051E7">
      <w:pPr>
        <w:pStyle w:val="BodyText"/>
        <w:rPr>
          <w:b/>
          <w:lang w:val="hr-HR"/>
        </w:rPr>
      </w:pPr>
    </w:p>
    <w:p w14:paraId="5085E3BB" w14:textId="77777777" w:rsidR="00C051E7" w:rsidRPr="0060255A" w:rsidRDefault="00C051E7" w:rsidP="00C051E7">
      <w:pPr>
        <w:pStyle w:val="BodyText"/>
        <w:spacing w:before="7"/>
        <w:ind w:left="-142"/>
        <w:rPr>
          <w:lang w:val="hr-HR"/>
        </w:rPr>
      </w:pPr>
    </w:p>
    <w:p w14:paraId="3B7E6E3A" w14:textId="77777777" w:rsidR="00C051E7" w:rsidRPr="0060255A" w:rsidRDefault="00C051E7" w:rsidP="00C051E7">
      <w:pPr>
        <w:pStyle w:val="Heading1"/>
        <w:tabs>
          <w:tab w:val="left" w:pos="368"/>
        </w:tabs>
        <w:spacing w:before="1"/>
        <w:ind w:left="-142"/>
        <w:jc w:val="both"/>
        <w:rPr>
          <w:lang w:val="hr-HR"/>
        </w:rPr>
      </w:pPr>
      <w:r w:rsidRPr="0060255A">
        <w:rPr>
          <w:lang w:val="hr-HR"/>
        </w:rPr>
        <w:t>II - RAZLOZI</w:t>
      </w:r>
      <w:r w:rsidRPr="0060255A">
        <w:rPr>
          <w:spacing w:val="-1"/>
          <w:lang w:val="hr-HR"/>
        </w:rPr>
        <w:t xml:space="preserve"> </w:t>
      </w:r>
      <w:r w:rsidRPr="0060255A">
        <w:rPr>
          <w:lang w:val="hr-HR"/>
        </w:rPr>
        <w:t>DONOŠENJA</w:t>
      </w:r>
    </w:p>
    <w:p w14:paraId="7C57731F" w14:textId="77777777" w:rsidR="00C051E7" w:rsidRPr="0060255A" w:rsidRDefault="00C051E7" w:rsidP="00C051E7">
      <w:pPr>
        <w:pStyle w:val="BodyText"/>
        <w:ind w:left="-142" w:right="207"/>
        <w:jc w:val="both"/>
        <w:rPr>
          <w:lang w:val="hr-HR"/>
        </w:rPr>
      </w:pPr>
    </w:p>
    <w:p w14:paraId="36F3D36D" w14:textId="4994BFF2" w:rsidR="00C051E7" w:rsidRDefault="00C051E7" w:rsidP="00C051E7">
      <w:pPr>
        <w:pStyle w:val="BodyText"/>
        <w:ind w:left="-142" w:right="104"/>
        <w:jc w:val="both"/>
        <w:rPr>
          <w:lang w:val="hr-HR"/>
        </w:rPr>
      </w:pPr>
      <w:r w:rsidRPr="0060255A">
        <w:rPr>
          <w:lang w:val="hr-HR"/>
        </w:rPr>
        <w:t>Ministarstvo za pravosuđe, upravu i radne odnose BPK-a Goražde je u svom Godišnjem planu rada za 202</w:t>
      </w:r>
      <w:r>
        <w:rPr>
          <w:lang w:val="hr-HR"/>
        </w:rPr>
        <w:t>4</w:t>
      </w:r>
      <w:r w:rsidRPr="0060255A">
        <w:rPr>
          <w:lang w:val="hr-HR"/>
        </w:rPr>
        <w:t xml:space="preserve">. godinu </w:t>
      </w:r>
      <w:r>
        <w:rPr>
          <w:lang w:val="hr-HR"/>
        </w:rPr>
        <w:t xml:space="preserve"> u I Kvartalu </w:t>
      </w:r>
      <w:r w:rsidRPr="0060255A">
        <w:rPr>
          <w:lang w:val="hr-HR"/>
        </w:rPr>
        <w:t xml:space="preserve">planiralo izradu prijedloga Zakona o </w:t>
      </w:r>
      <w:r>
        <w:rPr>
          <w:lang w:val="hr-HR"/>
        </w:rPr>
        <w:t>pravobranilaštvu</w:t>
      </w:r>
      <w:r w:rsidRPr="0060255A">
        <w:rPr>
          <w:lang w:val="hr-HR"/>
        </w:rPr>
        <w:t xml:space="preserve"> Bosansko – podrinjskog kantona Goražde. Isto tako Programom rada Vl</w:t>
      </w:r>
      <w:r>
        <w:rPr>
          <w:lang w:val="hr-HR"/>
        </w:rPr>
        <w:t>ade i Skupštine BPK-a Goražde u I Kvartalu za</w:t>
      </w:r>
      <w:r w:rsidRPr="0060255A">
        <w:rPr>
          <w:lang w:val="hr-HR"/>
        </w:rPr>
        <w:t xml:space="preserve"> 202</w:t>
      </w:r>
      <w:r>
        <w:rPr>
          <w:lang w:val="hr-HR"/>
        </w:rPr>
        <w:t>4</w:t>
      </w:r>
      <w:r w:rsidRPr="0060255A">
        <w:rPr>
          <w:lang w:val="hr-HR"/>
        </w:rPr>
        <w:t xml:space="preserve">. godinu predviđeno je donošenje pomenutog zakona.  </w:t>
      </w:r>
    </w:p>
    <w:p w14:paraId="33044C7A" w14:textId="42DB0ECB" w:rsidR="00CD4A62" w:rsidRDefault="00C051E7" w:rsidP="00C051E7">
      <w:pPr>
        <w:pStyle w:val="BodyText"/>
        <w:ind w:left="-142" w:right="104"/>
        <w:jc w:val="both"/>
        <w:rPr>
          <w:lang w:val="hr-HR"/>
        </w:rPr>
      </w:pPr>
      <w:r>
        <w:rPr>
          <w:lang w:val="hr-HR"/>
        </w:rPr>
        <w:t xml:space="preserve">Zakon o Pravobranilaštvu Bosansko – podrinjskog kantona Goražde je donesen 2006. godine i isti je pretrpio </w:t>
      </w:r>
      <w:r w:rsidR="00EF1968">
        <w:rPr>
          <w:lang w:val="hr-HR"/>
        </w:rPr>
        <w:t>tri izmjene</w:t>
      </w:r>
      <w:r w:rsidR="00F30978">
        <w:rPr>
          <w:lang w:val="hr-HR"/>
        </w:rPr>
        <w:t>, a zadnja izmjena je bila 2014. godine. Nakon toga, tačnije 2017. godine donesen je Zakon o Gradu Goražde, kao i Zakon o državnoj službi u Bosansko – podrinjskom kantonu Goražde, pa su se pojedine odredbe predmetnog Zakona trebale uskladiti sa navedenim Zakonima</w:t>
      </w:r>
      <w:r w:rsidR="00EF1968">
        <w:rPr>
          <w:lang w:val="hr-HR"/>
        </w:rPr>
        <w:t>.</w:t>
      </w:r>
      <w:r w:rsidR="00F30978">
        <w:rPr>
          <w:lang w:val="hr-HR"/>
        </w:rPr>
        <w:t>Obzirom na obimnost izmjena koje su se trebale uskladiti sa navednim Zakonima, Ministasrtvo za pravosuđe, upravu i radne odnose Bosansko – podrinjskog kantona Goražde je u skladu sa Jedinstvenim pravilima za izradu pravnih propisa i institucijama Bosne i Hercegovine, pristupilo izradi novog proopisa.</w:t>
      </w:r>
      <w:r w:rsidR="000C5D61">
        <w:rPr>
          <w:lang w:val="hr-HR"/>
        </w:rPr>
        <w:t xml:space="preserve"> </w:t>
      </w:r>
      <w:r w:rsidR="00CD4A62">
        <w:rPr>
          <w:lang w:val="hr-HR"/>
        </w:rPr>
        <w:t xml:space="preserve">Novine koje su predložene Nacrtom </w:t>
      </w:r>
      <w:r w:rsidR="00E97BBA">
        <w:rPr>
          <w:lang w:val="hr-HR"/>
        </w:rPr>
        <w:t xml:space="preserve"> Zakona </w:t>
      </w:r>
      <w:r w:rsidR="00CD4A62">
        <w:rPr>
          <w:lang w:val="hr-HR"/>
        </w:rPr>
        <w:t xml:space="preserve"> o Pravobranilaštvu Bosansko – podrinjskog kantona Goražde </w:t>
      </w:r>
      <w:r w:rsidR="00E97BBA">
        <w:rPr>
          <w:lang w:val="hr-HR"/>
        </w:rPr>
        <w:t>u odnosu na trenutno važeći</w:t>
      </w:r>
      <w:r w:rsidR="00CD4A62">
        <w:rPr>
          <w:lang w:val="hr-HR"/>
        </w:rPr>
        <w:t xml:space="preserve"> Zakon su slijedeće</w:t>
      </w:r>
      <w:r w:rsidR="000C5D61">
        <w:rPr>
          <w:lang w:val="hr-HR"/>
        </w:rPr>
        <w:t>:</w:t>
      </w:r>
    </w:p>
    <w:p w14:paraId="6A947F8D" w14:textId="00C23172" w:rsidR="00C051E7" w:rsidRDefault="00CD4A62" w:rsidP="004E2AD7">
      <w:pPr>
        <w:pStyle w:val="BodyText"/>
        <w:numPr>
          <w:ilvl w:val="0"/>
          <w:numId w:val="43"/>
        </w:numPr>
        <w:ind w:right="104"/>
        <w:jc w:val="both"/>
        <w:rPr>
          <w:lang w:val="hr-HR"/>
        </w:rPr>
      </w:pPr>
      <w:r>
        <w:rPr>
          <w:lang w:val="hr-HR"/>
        </w:rPr>
        <w:t>K</w:t>
      </w:r>
      <w:r w:rsidR="004E2AD7">
        <w:rPr>
          <w:lang w:val="hr-HR"/>
        </w:rPr>
        <w:t>a</w:t>
      </w:r>
      <w:r>
        <w:rPr>
          <w:lang w:val="hr-HR"/>
        </w:rPr>
        <w:t>o</w:t>
      </w:r>
      <w:r w:rsidR="004E2AD7">
        <w:rPr>
          <w:lang w:val="hr-HR"/>
        </w:rPr>
        <w:t xml:space="preserve"> prvo propisuje se obaveza </w:t>
      </w:r>
      <w:r>
        <w:rPr>
          <w:lang w:val="hr-HR"/>
        </w:rPr>
        <w:t xml:space="preserve"> dostavljanja podataka i postupanje po zahtjevu Pravobranilaštva</w:t>
      </w:r>
      <w:r w:rsidR="004E2AD7">
        <w:rPr>
          <w:lang w:val="hr-HR"/>
        </w:rPr>
        <w:t>, te ukoliko</w:t>
      </w:r>
      <w:r w:rsidR="00190B18">
        <w:rPr>
          <w:lang w:val="hr-HR"/>
        </w:rPr>
        <w:t xml:space="preserve"> se po istom ne postupi, </w:t>
      </w:r>
      <w:r w:rsidR="004E2AD7">
        <w:rPr>
          <w:lang w:val="hr-HR"/>
        </w:rPr>
        <w:t>te nastane šteta za Kanton ili druge subjekte koje zastupa</w:t>
      </w:r>
      <w:r w:rsidR="00190B18">
        <w:rPr>
          <w:lang w:val="hr-HR"/>
        </w:rPr>
        <w:t xml:space="preserve"> pravobranilaštvo, pravobranilaštvo o tome obavještava ovlašteni organ, te podnosi rukovodiocu zastupanog organa zahtjev za pokretanje disciplinskog postupka radi utvrđi</w:t>
      </w:r>
      <w:r w:rsidR="00B84BEA">
        <w:rPr>
          <w:lang w:val="hr-HR"/>
        </w:rPr>
        <w:t>vanja disciplinske odgovornosti.</w:t>
      </w:r>
    </w:p>
    <w:p w14:paraId="6059D2DE" w14:textId="70D049CA" w:rsidR="00595510" w:rsidRDefault="00B571CE" w:rsidP="004E2AD7">
      <w:pPr>
        <w:pStyle w:val="BodyText"/>
        <w:numPr>
          <w:ilvl w:val="0"/>
          <w:numId w:val="43"/>
        </w:numPr>
        <w:ind w:right="104"/>
        <w:jc w:val="both"/>
        <w:rPr>
          <w:lang w:val="hr-HR"/>
        </w:rPr>
      </w:pPr>
      <w:r>
        <w:rPr>
          <w:lang w:val="hr-HR"/>
        </w:rPr>
        <w:t>O</w:t>
      </w:r>
      <w:r w:rsidR="00EE50E3">
        <w:rPr>
          <w:lang w:val="hr-HR"/>
        </w:rPr>
        <w:t>vim Nacrtom Zakona se pooštr</w:t>
      </w:r>
      <w:r w:rsidR="00B84BEA">
        <w:rPr>
          <w:lang w:val="hr-HR"/>
        </w:rPr>
        <w:t xml:space="preserve">ava obaveza pribavljanja </w:t>
      </w:r>
      <w:r w:rsidR="00EE50E3">
        <w:rPr>
          <w:lang w:val="hr-HR"/>
        </w:rPr>
        <w:t xml:space="preserve"> mišljenja pravobranilaštva kod zaključivanja ugovora o kupoprodaji, zamjeni, zakupu, prenosu na privremeno ili trajno korištenje stvari uz naknadu ili bez naknade, ugovora o koncesiji, ugovora o građenju i udru</w:t>
      </w:r>
      <w:r w:rsidR="000C5D61">
        <w:rPr>
          <w:lang w:val="hr-HR"/>
        </w:rPr>
        <w:t>živanju sredstava za građenje, ugovora o stat</w:t>
      </w:r>
      <w:r w:rsidR="00EE50E3">
        <w:rPr>
          <w:lang w:val="hr-HR"/>
        </w:rPr>
        <w:t>usnim i ugovornim oblicima povezivanja preduzeća, kao i drugih ugovora kojima se pribavljaju stvari ili raspolaže stvarima, odnosno materijalnim pravima,</w:t>
      </w:r>
      <w:r w:rsidR="002B16CD">
        <w:rPr>
          <w:lang w:val="hr-HR"/>
        </w:rPr>
        <w:t xml:space="preserve"> na način da ukoliko se ova</w:t>
      </w:r>
      <w:r w:rsidR="00B84BEA">
        <w:rPr>
          <w:lang w:val="hr-HR"/>
        </w:rPr>
        <w:t xml:space="preserve">kvi ugovori zaključe bez </w:t>
      </w:r>
      <w:r w:rsidR="002B16CD">
        <w:rPr>
          <w:lang w:val="hr-HR"/>
        </w:rPr>
        <w:t xml:space="preserve"> mišljenja pravobranioca, pokreće se disciplinski postupak radi utvrđivanja odgovornosti lica koje je bilo dužno pr</w:t>
      </w:r>
      <w:r w:rsidR="00595510">
        <w:rPr>
          <w:lang w:val="hr-HR"/>
        </w:rPr>
        <w:t>ibaviti pravno mišljenje pravobranilaštva.</w:t>
      </w:r>
    </w:p>
    <w:p w14:paraId="36AFEC6E" w14:textId="06FFADA0" w:rsidR="00B84BEA" w:rsidRDefault="00595510" w:rsidP="004E2AD7">
      <w:pPr>
        <w:pStyle w:val="BodyText"/>
        <w:numPr>
          <w:ilvl w:val="0"/>
          <w:numId w:val="43"/>
        </w:numPr>
        <w:ind w:right="104"/>
        <w:jc w:val="both"/>
        <w:rPr>
          <w:lang w:val="hr-HR"/>
        </w:rPr>
      </w:pPr>
      <w:r>
        <w:rPr>
          <w:lang w:val="hr-HR"/>
        </w:rPr>
        <w:t xml:space="preserve">Isto tako, ovim Nacrtom </w:t>
      </w:r>
      <w:r w:rsidR="00B84BEA">
        <w:rPr>
          <w:lang w:val="hr-HR"/>
        </w:rPr>
        <w:t xml:space="preserve">propisuje se da za pravobranioca i zamjenika pravobranioca se može imenovati lice koje pored uslova koji su navedeni u članu 23. mora imati </w:t>
      </w:r>
      <w:r w:rsidR="006770E6">
        <w:rPr>
          <w:lang w:val="hr-HR"/>
        </w:rPr>
        <w:t xml:space="preserve">iskustvo od </w:t>
      </w:r>
      <w:r w:rsidR="00B84BEA">
        <w:rPr>
          <w:lang w:val="hr-HR"/>
        </w:rPr>
        <w:t xml:space="preserve">najmanje 5. godina poslije položenog pravosudnog ispita, što u trenutno važećem Zakonu ne stoji, odnosno </w:t>
      </w:r>
      <w:r w:rsidR="006770E6">
        <w:rPr>
          <w:lang w:val="hr-HR"/>
        </w:rPr>
        <w:t xml:space="preserve">stoji iskustvo od 5. godina, ali ne nakon položenog pravosudnog </w:t>
      </w:r>
      <w:r w:rsidR="006770E6">
        <w:rPr>
          <w:lang w:val="hr-HR"/>
        </w:rPr>
        <w:lastRenderedPageBreak/>
        <w:t>ispita.Predloženo zakonsko rješenje je prihvatljivije ako uzmemo u obzir nadležnost pravobranilaštva i težinu poslova koje isto obavlja.</w:t>
      </w:r>
      <w:r w:rsidR="00B84BEA">
        <w:rPr>
          <w:lang w:val="hr-HR"/>
        </w:rPr>
        <w:t xml:space="preserve"> </w:t>
      </w:r>
    </w:p>
    <w:p w14:paraId="59E4B1B3" w14:textId="72C5BB2E" w:rsidR="00EE50E3" w:rsidRPr="00C051E7" w:rsidRDefault="006770E6" w:rsidP="004E2AD7">
      <w:pPr>
        <w:pStyle w:val="BodyText"/>
        <w:numPr>
          <w:ilvl w:val="0"/>
          <w:numId w:val="43"/>
        </w:numPr>
        <w:ind w:right="104"/>
        <w:jc w:val="both"/>
        <w:rPr>
          <w:lang w:val="hr-HR"/>
        </w:rPr>
      </w:pPr>
      <w:r>
        <w:rPr>
          <w:lang w:val="hr-HR"/>
        </w:rPr>
        <w:t xml:space="preserve">Nacrtom Zakona </w:t>
      </w:r>
      <w:r w:rsidR="00595510">
        <w:rPr>
          <w:lang w:val="hr-HR"/>
        </w:rPr>
        <w:t>omogućava se</w:t>
      </w:r>
      <w:r>
        <w:rPr>
          <w:lang w:val="hr-HR"/>
        </w:rPr>
        <w:t xml:space="preserve"> prijem pripravnika</w:t>
      </w:r>
      <w:r w:rsidR="003E29A4">
        <w:rPr>
          <w:lang w:val="hr-HR"/>
        </w:rPr>
        <w:t>, kao i prijem lica na stručno osposobljavanje.</w:t>
      </w:r>
      <w:r w:rsidR="00B571CE">
        <w:rPr>
          <w:lang w:val="hr-HR"/>
        </w:rPr>
        <w:t xml:space="preserve">Također, ovim zakonom se reguliše i radno – pravni status pravobranioca i zamjenika pravobranioca, </w:t>
      </w:r>
      <w:r w:rsidR="000C5D61">
        <w:rPr>
          <w:lang w:val="hr-HR"/>
        </w:rPr>
        <w:t xml:space="preserve">te se </w:t>
      </w:r>
      <w:r>
        <w:rPr>
          <w:lang w:val="hr-HR"/>
        </w:rPr>
        <w:t>na malo opširniji način</w:t>
      </w:r>
      <w:r w:rsidR="000C5D61">
        <w:rPr>
          <w:lang w:val="hr-HR"/>
        </w:rPr>
        <w:t xml:space="preserve"> </w:t>
      </w:r>
      <w:r w:rsidR="00B571CE">
        <w:rPr>
          <w:lang w:val="hr-HR"/>
        </w:rPr>
        <w:t>reguliše Organizacija pravobranilaštva Grada Goražde i pravobranilaštva općina.</w:t>
      </w:r>
    </w:p>
    <w:p w14:paraId="4302D025" w14:textId="5A0C2855" w:rsidR="00C051E7" w:rsidRPr="0067480A" w:rsidRDefault="00C051E7" w:rsidP="00C051E7">
      <w:pPr>
        <w:pStyle w:val="BodyText"/>
        <w:ind w:left="-142" w:right="109"/>
        <w:jc w:val="both"/>
      </w:pPr>
      <w:r w:rsidRPr="0067480A">
        <w:t xml:space="preserve">Na osnovu svega navedenog, </w:t>
      </w:r>
      <w:r w:rsidR="006770E6">
        <w:t xml:space="preserve">a uzimajući u obzir da se ovim Nacrtom Zakona </w:t>
      </w:r>
      <w:r w:rsidR="00B571CE">
        <w:t xml:space="preserve">preciznije reguliše pojedine odredbe i omogućava da se organizacija </w:t>
      </w:r>
      <w:r w:rsidR="006770E6">
        <w:t>P</w:t>
      </w:r>
      <w:r w:rsidR="00B571CE">
        <w:t>ravobranilaštva, odnosno poslovi iz nadležnosti pravobranilaštva obavljaju brže i efikasnije</w:t>
      </w:r>
      <w:r w:rsidRPr="0067480A">
        <w:t>, smatramo opravdanim donošenje predmetnog zakona.</w:t>
      </w:r>
    </w:p>
    <w:p w14:paraId="5DF7E339" w14:textId="77777777" w:rsidR="00C051E7" w:rsidRDefault="00C051E7" w:rsidP="00C051E7">
      <w:pPr>
        <w:pStyle w:val="BodyText"/>
        <w:spacing w:before="5"/>
      </w:pPr>
    </w:p>
    <w:p w14:paraId="09D4DC00" w14:textId="77777777" w:rsidR="00C051E7" w:rsidRDefault="00C051E7" w:rsidP="00C051E7">
      <w:pPr>
        <w:pStyle w:val="BodyText"/>
        <w:spacing w:before="5"/>
      </w:pPr>
    </w:p>
    <w:p w14:paraId="5325C524" w14:textId="77777777" w:rsidR="00C051E7" w:rsidRPr="0067480A" w:rsidRDefault="00C051E7" w:rsidP="00115E72">
      <w:pPr>
        <w:pStyle w:val="Heading1"/>
        <w:tabs>
          <w:tab w:val="left" w:pos="461"/>
        </w:tabs>
        <w:spacing w:line="274" w:lineRule="exact"/>
        <w:ind w:left="0" w:firstLine="0"/>
        <w:jc w:val="both"/>
      </w:pPr>
      <w:r w:rsidRPr="0067480A">
        <w:t>I</w:t>
      </w:r>
      <w:r>
        <w:t>II</w:t>
      </w:r>
      <w:r w:rsidRPr="0067480A">
        <w:t xml:space="preserve"> - PRAVNA</w:t>
      </w:r>
      <w:r w:rsidRPr="0067480A">
        <w:rPr>
          <w:spacing w:val="-2"/>
        </w:rPr>
        <w:t xml:space="preserve"> </w:t>
      </w:r>
      <w:r w:rsidRPr="0067480A">
        <w:t>RJEŠENJA</w:t>
      </w:r>
    </w:p>
    <w:p w14:paraId="6B08C68C" w14:textId="77777777" w:rsidR="00C051E7" w:rsidRPr="0067480A" w:rsidRDefault="00C051E7" w:rsidP="00C051E7">
      <w:pPr>
        <w:pStyle w:val="Heading1"/>
        <w:tabs>
          <w:tab w:val="left" w:pos="461"/>
        </w:tabs>
        <w:spacing w:line="274" w:lineRule="exact"/>
        <w:ind w:left="-142"/>
        <w:jc w:val="both"/>
        <w:rPr>
          <w:b w:val="0"/>
        </w:rPr>
      </w:pPr>
    </w:p>
    <w:p w14:paraId="4AB5EC35" w14:textId="77777777" w:rsidR="00C051E7" w:rsidRPr="0067480A" w:rsidRDefault="00C051E7" w:rsidP="00C051E7">
      <w:pPr>
        <w:pStyle w:val="Heading1"/>
        <w:tabs>
          <w:tab w:val="left" w:pos="461"/>
        </w:tabs>
        <w:spacing w:line="274" w:lineRule="exact"/>
        <w:ind w:left="-142"/>
        <w:jc w:val="both"/>
        <w:rPr>
          <w:b w:val="0"/>
        </w:rPr>
      </w:pPr>
      <w:r>
        <w:rPr>
          <w:b w:val="0"/>
        </w:rPr>
        <w:t>Ovaj zakon se sastoji iz četiri dijela</w:t>
      </w:r>
      <w:r w:rsidRPr="0067480A">
        <w:rPr>
          <w:b w:val="0"/>
        </w:rPr>
        <w:t xml:space="preserve"> kako slijedi:</w:t>
      </w:r>
    </w:p>
    <w:p w14:paraId="40339721" w14:textId="77777777" w:rsidR="00C051E7" w:rsidRPr="0067480A" w:rsidRDefault="00C051E7" w:rsidP="00C051E7">
      <w:pPr>
        <w:pStyle w:val="Heading1"/>
        <w:tabs>
          <w:tab w:val="left" w:pos="461"/>
        </w:tabs>
        <w:spacing w:line="274" w:lineRule="exact"/>
        <w:ind w:left="-142"/>
        <w:jc w:val="both"/>
        <w:rPr>
          <w:b w:val="0"/>
        </w:rPr>
      </w:pPr>
    </w:p>
    <w:p w14:paraId="163999B8" w14:textId="5905CC42" w:rsidR="00C051E7" w:rsidRPr="0067480A" w:rsidRDefault="00C051E7" w:rsidP="00C051E7">
      <w:pPr>
        <w:pStyle w:val="BodyText"/>
        <w:spacing w:before="72"/>
        <w:ind w:left="-142" w:right="103"/>
        <w:jc w:val="both"/>
      </w:pPr>
      <w:r w:rsidRPr="0067480A">
        <w:rPr>
          <w:b/>
        </w:rPr>
        <w:t xml:space="preserve">DIO PRVI – </w:t>
      </w:r>
      <w:r w:rsidRPr="0067480A">
        <w:t>Ovim dijelom se reguliše predmet zakona, gramatička terminologija</w:t>
      </w:r>
      <w:r w:rsidR="0031771B">
        <w:t>, vršenje funkcije Pravobranilaštva, dostavljanje podataka i postupanje po zahtjevu Pravobranilaštva</w:t>
      </w:r>
      <w:r w:rsidR="00711F36">
        <w:t>, primjen</w:t>
      </w:r>
      <w:r w:rsidR="00115E72">
        <w:t>a</w:t>
      </w:r>
      <w:r w:rsidR="00711F36">
        <w:t xml:space="preserve"> propisa, službena legitimacija, upotreba jezika i pisma, pečat i sjedište.</w:t>
      </w:r>
      <w:r w:rsidRPr="0067480A">
        <w:t xml:space="preserve"> </w:t>
      </w:r>
    </w:p>
    <w:p w14:paraId="0ADE82C1" w14:textId="7A852E3A" w:rsidR="000116D8" w:rsidRPr="009366E6" w:rsidRDefault="00C051E7" w:rsidP="009366E6">
      <w:pPr>
        <w:pStyle w:val="BodyText"/>
        <w:spacing w:before="230"/>
        <w:ind w:left="-142" w:right="101"/>
        <w:jc w:val="both"/>
      </w:pPr>
      <w:r w:rsidRPr="0067480A">
        <w:rPr>
          <w:b/>
        </w:rPr>
        <w:t xml:space="preserve">DIO DRUGI – </w:t>
      </w:r>
      <w:r w:rsidRPr="0067480A">
        <w:t>Ovim dijelom se reguliš</w:t>
      </w:r>
      <w:r w:rsidR="00115E72">
        <w:t xml:space="preserve">e nadležnost i organizacija Pravobranilaštva, </w:t>
      </w:r>
      <w:r w:rsidR="00711F36">
        <w:t>poslovi Pravobranilaštva, zastupanje pred sudovima i drugim organima</w:t>
      </w:r>
      <w:r w:rsidR="000116D8">
        <w:t>, dostavljanje dokumentacije i disciplinska odgovornost, ovlaštenja Pravobranilaštva, zaštita imovine i imovinskih interesa, odbijanje zastupanja čiji su interesi u suprotnosti, imovinsko – pravni odnosi,</w:t>
      </w:r>
      <w:r w:rsidR="00115E72">
        <w:t xml:space="preserve"> </w:t>
      </w:r>
      <w:r w:rsidR="000116D8">
        <w:t>mišljenje Prav</w:t>
      </w:r>
      <w:r w:rsidR="00115E72">
        <w:t>obranilaštva, mišljenje o imovn</w:t>
      </w:r>
      <w:r w:rsidR="000116D8">
        <w:t>s</w:t>
      </w:r>
      <w:r w:rsidR="009366E6">
        <w:t>k</w:t>
      </w:r>
      <w:r w:rsidR="000116D8">
        <w:t>o – pravnim ugovorima</w:t>
      </w:r>
      <w:r w:rsidR="009366E6">
        <w:t>, obaveza dostavljanja ugovora, vršenje funkcije Pravobranilaštva, organizacija Pravobranilaštva, zamj</w:t>
      </w:r>
      <w:r w:rsidR="00340526">
        <w:t>enik pravobranioca, imenovanje i smjenjivanje</w:t>
      </w:r>
      <w:r w:rsidR="009366E6">
        <w:t>, uslovi za imenovanje, mandat, svečana izjava, raspoređivanje pravobranioca, nespojivosti, prestanak funkcije, razlozi za smjenu, izjašnjavanje o smjeni, udaljenje od vršenja službe, ostavka na vršenje službe, izuzeće pravobranioca i zamjenika, državni službenici i namještenici, pravilnik o unutrašnjoj organizaciji, pripravnici, stru</w:t>
      </w:r>
      <w:r w:rsidR="00115E72">
        <w:t>č</w:t>
      </w:r>
      <w:r w:rsidR="009366E6">
        <w:t>no osposobljavanje, izvještaj o radu, pravilnik o poslovanju i evidencijama, plaće i naknade, nalog za služ</w:t>
      </w:r>
      <w:r w:rsidR="00115E72">
        <w:t>beno putovanje, godišnji odmor</w:t>
      </w:r>
      <w:r w:rsidR="009366E6">
        <w:t xml:space="preserve">, propisi o radnopravnom statusu, pravobranilaštvo Grada i Općine, </w:t>
      </w:r>
      <w:r w:rsidR="00115E72">
        <w:t>i</w:t>
      </w:r>
      <w:r w:rsidR="009366E6">
        <w:t>menovanje, smjenjivanje i razrješenje Gradskog, odnosno općinskog pravobranioca i njegovog zamjenika, uslovi, svečana izjava i službena legitimacija.</w:t>
      </w:r>
    </w:p>
    <w:p w14:paraId="134CAA77" w14:textId="602A7F9A" w:rsidR="00C051E7" w:rsidRDefault="00C051E7" w:rsidP="00C051E7">
      <w:pPr>
        <w:pStyle w:val="BodyText"/>
        <w:spacing w:before="230"/>
        <w:ind w:left="-142" w:right="101"/>
        <w:jc w:val="both"/>
      </w:pPr>
      <w:r w:rsidRPr="0067480A">
        <w:rPr>
          <w:b/>
        </w:rPr>
        <w:t xml:space="preserve">DIO TREĆI – </w:t>
      </w:r>
      <w:r w:rsidRPr="0067480A">
        <w:t>Ov</w:t>
      </w:r>
      <w:r w:rsidR="00771012">
        <w:t>im dijelom regulišu se sredstva za rad</w:t>
      </w:r>
      <w:r w:rsidR="00555483">
        <w:t xml:space="preserve"> Pravobranilaštva</w:t>
      </w:r>
      <w:r w:rsidR="00771012">
        <w:t>, finansijsko i materijalno p</w:t>
      </w:r>
      <w:r w:rsidR="00555483">
        <w:t>oslovanje, nagra</w:t>
      </w:r>
      <w:r w:rsidR="00771012">
        <w:t>da i naknade troškova.</w:t>
      </w:r>
    </w:p>
    <w:p w14:paraId="14119434" w14:textId="3622BF19" w:rsidR="00C051E7" w:rsidRPr="0067480A" w:rsidRDefault="00C051E7" w:rsidP="00771012">
      <w:pPr>
        <w:pStyle w:val="BodyText"/>
        <w:spacing w:before="230"/>
        <w:ind w:left="-142" w:right="101"/>
        <w:jc w:val="both"/>
      </w:pPr>
      <w:r>
        <w:rPr>
          <w:b/>
        </w:rPr>
        <w:t>DIO ČETVRTI –</w:t>
      </w:r>
      <w:r w:rsidR="00771012">
        <w:t xml:space="preserve"> </w:t>
      </w:r>
      <w:r w:rsidRPr="0067480A">
        <w:t xml:space="preserve">Ovim dijelom propisuju </w:t>
      </w:r>
      <w:r>
        <w:t xml:space="preserve">se </w:t>
      </w:r>
      <w:r w:rsidRPr="0067480A">
        <w:t xml:space="preserve">prijelazne i završne odredbe zakona, </w:t>
      </w:r>
      <w:r w:rsidR="00771012">
        <w:t xml:space="preserve">usklađivanje </w:t>
      </w:r>
      <w:proofErr w:type="gramStart"/>
      <w:r w:rsidR="00771012">
        <w:t>pravilnika,</w:t>
      </w:r>
      <w:r w:rsidR="00555483">
        <w:t>donošenje</w:t>
      </w:r>
      <w:proofErr w:type="gramEnd"/>
      <w:r w:rsidR="00771012">
        <w:t xml:space="preserve"> podzakonski propis</w:t>
      </w:r>
      <w:r w:rsidR="00555483">
        <w:t>a</w:t>
      </w:r>
      <w:r w:rsidR="00771012">
        <w:t>, usklađivanje odluka, prestanak važenja i stupanje na snagu</w:t>
      </w:r>
      <w:r w:rsidR="00555483">
        <w:t xml:space="preserve"> zakona</w:t>
      </w:r>
      <w:r w:rsidR="00771012">
        <w:t>.</w:t>
      </w:r>
    </w:p>
    <w:p w14:paraId="016F5AA6" w14:textId="77777777" w:rsidR="00C051E7" w:rsidRPr="0067480A" w:rsidRDefault="00C051E7" w:rsidP="00C051E7">
      <w:pPr>
        <w:pStyle w:val="BodyText"/>
        <w:spacing w:before="4"/>
        <w:ind w:left="-142"/>
        <w:jc w:val="both"/>
      </w:pPr>
    </w:p>
    <w:p w14:paraId="27F537EC" w14:textId="77777777" w:rsidR="00C051E7" w:rsidRPr="0067480A" w:rsidRDefault="00C051E7" w:rsidP="00C051E7">
      <w:pPr>
        <w:pStyle w:val="BodyText"/>
        <w:spacing w:before="4"/>
        <w:ind w:left="-142"/>
        <w:jc w:val="both"/>
        <w:rPr>
          <w:b/>
        </w:rPr>
      </w:pPr>
      <w:r w:rsidRPr="0067480A">
        <w:rPr>
          <w:b/>
        </w:rPr>
        <w:t xml:space="preserve">IV- OČEKIVANI EFEKTI - </w:t>
      </w:r>
    </w:p>
    <w:p w14:paraId="056F1342" w14:textId="77777777" w:rsidR="00C051E7" w:rsidRPr="0067480A" w:rsidRDefault="00C051E7" w:rsidP="00C051E7">
      <w:pPr>
        <w:pStyle w:val="BodyText"/>
        <w:spacing w:before="4"/>
        <w:ind w:left="-142"/>
        <w:jc w:val="both"/>
      </w:pPr>
    </w:p>
    <w:p w14:paraId="39C538F0" w14:textId="233D4FC6" w:rsidR="00771012" w:rsidRPr="0067480A" w:rsidRDefault="00C051E7" w:rsidP="00771012">
      <w:pPr>
        <w:pStyle w:val="BodyText"/>
        <w:ind w:left="-142" w:right="109"/>
        <w:jc w:val="both"/>
      </w:pPr>
      <w:r w:rsidRPr="0067480A">
        <w:t xml:space="preserve">Donošenjem ovog zakona </w:t>
      </w:r>
      <w:r w:rsidR="00555483">
        <w:t xml:space="preserve">doći će do usklađivanja sa pozitivno-pravnim propisima, a samim tim doći će i </w:t>
      </w:r>
      <w:proofErr w:type="gramStart"/>
      <w:r w:rsidR="00555483">
        <w:t xml:space="preserve">do </w:t>
      </w:r>
      <w:r w:rsidR="00771012">
        <w:t xml:space="preserve"> znatno</w:t>
      </w:r>
      <w:proofErr w:type="gramEnd"/>
      <w:r w:rsidR="00771012">
        <w:t xml:space="preserve"> bolje  organizacij</w:t>
      </w:r>
      <w:r w:rsidR="00555483">
        <w:t>e</w:t>
      </w:r>
      <w:r w:rsidR="00771012">
        <w:t xml:space="preserve"> </w:t>
      </w:r>
      <w:r w:rsidR="006770E6">
        <w:t>P</w:t>
      </w:r>
      <w:r w:rsidR="00771012">
        <w:t xml:space="preserve">ravobranilaštva, </w:t>
      </w:r>
      <w:r w:rsidR="00555483">
        <w:t>te</w:t>
      </w:r>
      <w:r w:rsidR="00771012">
        <w:t xml:space="preserve"> će se i poslovi iz nadležnosti </w:t>
      </w:r>
      <w:r w:rsidR="006770E6">
        <w:t>P</w:t>
      </w:r>
      <w:r w:rsidR="00771012">
        <w:t>ravobranilaštva obavljati brže i efikasnije.</w:t>
      </w:r>
    </w:p>
    <w:p w14:paraId="114284A3" w14:textId="2DD52032" w:rsidR="00C051E7" w:rsidRPr="0067480A" w:rsidRDefault="00C051E7" w:rsidP="00A20996">
      <w:pPr>
        <w:pStyle w:val="BodyText"/>
        <w:spacing w:before="4"/>
        <w:jc w:val="both"/>
      </w:pPr>
    </w:p>
    <w:p w14:paraId="3FE71F25" w14:textId="77777777" w:rsidR="00C051E7" w:rsidRPr="0067480A" w:rsidRDefault="00C051E7" w:rsidP="00C051E7">
      <w:pPr>
        <w:pStyle w:val="Heading1"/>
        <w:tabs>
          <w:tab w:val="left" w:pos="447"/>
        </w:tabs>
        <w:spacing w:before="1" w:line="274" w:lineRule="exact"/>
        <w:ind w:left="-142"/>
        <w:jc w:val="both"/>
        <w:rPr>
          <w:b w:val="0"/>
          <w:bCs w:val="0"/>
        </w:rPr>
      </w:pPr>
    </w:p>
    <w:p w14:paraId="20A299EF" w14:textId="77777777" w:rsidR="00C051E7" w:rsidRPr="0067480A" w:rsidRDefault="00C051E7" w:rsidP="00C051E7">
      <w:pPr>
        <w:pStyle w:val="Heading1"/>
        <w:tabs>
          <w:tab w:val="left" w:pos="447"/>
        </w:tabs>
        <w:spacing w:before="1" w:line="274" w:lineRule="exact"/>
        <w:ind w:left="-142"/>
        <w:jc w:val="both"/>
      </w:pPr>
      <w:r w:rsidRPr="0067480A">
        <w:rPr>
          <w:bCs w:val="0"/>
        </w:rPr>
        <w:t>V</w:t>
      </w:r>
      <w:r w:rsidRPr="0067480A">
        <w:t>– FINANSIJSKA</w:t>
      </w:r>
      <w:r w:rsidRPr="0067480A">
        <w:rPr>
          <w:spacing w:val="-2"/>
        </w:rPr>
        <w:t xml:space="preserve"> </w:t>
      </w:r>
      <w:r w:rsidRPr="0067480A">
        <w:t>SREDSTVA</w:t>
      </w:r>
    </w:p>
    <w:p w14:paraId="2D678184" w14:textId="1CE309A1" w:rsidR="00A20996" w:rsidRDefault="00A20996" w:rsidP="00A20996">
      <w:pPr>
        <w:adjustRightInd w:val="0"/>
        <w:jc w:val="both"/>
        <w:rPr>
          <w:sz w:val="24"/>
          <w:szCs w:val="24"/>
        </w:rPr>
      </w:pPr>
    </w:p>
    <w:p w14:paraId="4CF51EA8" w14:textId="15A9AA3B" w:rsidR="00A20996" w:rsidRDefault="00A20996" w:rsidP="00A20996">
      <w:pPr>
        <w:adjustRightInd w:val="0"/>
        <w:jc w:val="both"/>
        <w:rPr>
          <w:color w:val="000000"/>
          <w:sz w:val="24"/>
          <w:szCs w:val="24"/>
          <w:lang w:val="hr-HR" w:eastAsia="hr-HR"/>
        </w:rPr>
      </w:pPr>
      <w:r>
        <w:rPr>
          <w:sz w:val="24"/>
          <w:szCs w:val="24"/>
        </w:rPr>
        <w:t>Za donošenje ovog Zakona u 2024. godini nisu potrebna dodatna fina</w:t>
      </w:r>
      <w:r w:rsidR="003B4661">
        <w:rPr>
          <w:sz w:val="24"/>
          <w:szCs w:val="24"/>
        </w:rPr>
        <w:t>n</w:t>
      </w:r>
      <w:r>
        <w:rPr>
          <w:sz w:val="24"/>
          <w:szCs w:val="24"/>
        </w:rPr>
        <w:t xml:space="preserve">sijska sredstva u Budžetu Bosansko – podrinjskog Kantona Goražde.Obzirom </w:t>
      </w:r>
      <w:r w:rsidR="003B4661">
        <w:rPr>
          <w:sz w:val="24"/>
          <w:szCs w:val="24"/>
        </w:rPr>
        <w:t xml:space="preserve">da </w:t>
      </w:r>
      <w:r w:rsidR="00FD171A">
        <w:rPr>
          <w:sz w:val="24"/>
          <w:szCs w:val="24"/>
        </w:rPr>
        <w:t xml:space="preserve">je </w:t>
      </w:r>
      <w:r>
        <w:rPr>
          <w:sz w:val="24"/>
          <w:szCs w:val="24"/>
        </w:rPr>
        <w:t>ovim Nacrtom Zakona</w:t>
      </w:r>
      <w:r w:rsidR="00FD171A">
        <w:rPr>
          <w:sz w:val="24"/>
          <w:szCs w:val="24"/>
        </w:rPr>
        <w:t xml:space="preserve"> popisano da broj zamjenika pravobranioca utvrđuje Vlada Kantona  na prijedlog Ministra za pravosuđe, upravu i radne odnose BPK-a Goražde, gdje se planira povećati broj zamjenika pravobranica sa jednog na dva, te se </w:t>
      </w:r>
      <w:r>
        <w:rPr>
          <w:sz w:val="24"/>
          <w:szCs w:val="24"/>
        </w:rPr>
        <w:t xml:space="preserve"> ostavlja mogućnost prijem</w:t>
      </w:r>
      <w:r w:rsidR="00FD171A">
        <w:rPr>
          <w:sz w:val="24"/>
          <w:szCs w:val="24"/>
        </w:rPr>
        <w:t>a pripravnika i lica na stručno</w:t>
      </w:r>
      <w:r>
        <w:rPr>
          <w:sz w:val="24"/>
          <w:szCs w:val="24"/>
        </w:rPr>
        <w:t xml:space="preserve"> osposobljavanj</w:t>
      </w:r>
      <w:r w:rsidR="00FD171A">
        <w:rPr>
          <w:sz w:val="24"/>
          <w:szCs w:val="24"/>
        </w:rPr>
        <w:t>e</w:t>
      </w:r>
      <w:r>
        <w:rPr>
          <w:sz w:val="24"/>
          <w:szCs w:val="24"/>
        </w:rPr>
        <w:t>,</w:t>
      </w:r>
      <w:r w:rsidR="003B4661">
        <w:rPr>
          <w:sz w:val="24"/>
          <w:szCs w:val="24"/>
        </w:rPr>
        <w:t xml:space="preserve"> </w:t>
      </w:r>
      <w:r w:rsidR="00FD171A">
        <w:rPr>
          <w:sz w:val="24"/>
          <w:szCs w:val="24"/>
        </w:rPr>
        <w:t>gdje se također planira primiti jedno lice za obavljanje pripravničkog staža u trajanju od dvije godine, kao i jedno lice na stručno osposobljavanje u trajanju od dvije godine, t</w:t>
      </w:r>
      <w:r w:rsidR="003B4661">
        <w:rPr>
          <w:sz w:val="24"/>
          <w:szCs w:val="24"/>
        </w:rPr>
        <w:t>o</w:t>
      </w:r>
      <w:r w:rsidR="00FD171A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</w:t>
      </w:r>
      <w:r w:rsidR="00FD171A">
        <w:rPr>
          <w:sz w:val="24"/>
          <w:szCs w:val="24"/>
        </w:rPr>
        <w:t>u</w:t>
      </w:r>
      <w:r>
        <w:rPr>
          <w:sz w:val="24"/>
          <w:szCs w:val="24"/>
        </w:rPr>
        <w:t xml:space="preserve"> 2025. i 2026. godini</w:t>
      </w:r>
      <w:r w:rsidR="00AD5766">
        <w:rPr>
          <w:sz w:val="24"/>
          <w:szCs w:val="24"/>
        </w:rPr>
        <w:t>,</w:t>
      </w:r>
      <w:r>
        <w:rPr>
          <w:sz w:val="24"/>
          <w:szCs w:val="24"/>
        </w:rPr>
        <w:t xml:space="preserve"> potrebn</w:t>
      </w:r>
      <w:r w:rsidR="00FD171A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proofErr w:type="gramStart"/>
      <w:r w:rsidR="00FD171A">
        <w:rPr>
          <w:sz w:val="24"/>
          <w:szCs w:val="24"/>
        </w:rPr>
        <w:t xml:space="preserve">planirati </w:t>
      </w:r>
      <w:r>
        <w:rPr>
          <w:sz w:val="24"/>
          <w:szCs w:val="24"/>
        </w:rPr>
        <w:t xml:space="preserve"> finansijska</w:t>
      </w:r>
      <w:proofErr w:type="gramEnd"/>
      <w:r>
        <w:rPr>
          <w:sz w:val="24"/>
          <w:szCs w:val="24"/>
        </w:rPr>
        <w:t xml:space="preserve"> sredstva u iznosu od </w:t>
      </w:r>
      <w:r w:rsidR="00AD5766">
        <w:rPr>
          <w:sz w:val="24"/>
          <w:szCs w:val="24"/>
        </w:rPr>
        <w:t xml:space="preserve">  </w:t>
      </w:r>
      <w:r w:rsidR="00C2443C">
        <w:rPr>
          <w:sz w:val="24"/>
          <w:szCs w:val="24"/>
        </w:rPr>
        <w:t>78.200,6</w:t>
      </w:r>
      <w:r>
        <w:rPr>
          <w:sz w:val="24"/>
          <w:szCs w:val="24"/>
        </w:rPr>
        <w:t xml:space="preserve">0 KM, od </w:t>
      </w:r>
      <w:r w:rsidR="00FD171A">
        <w:rPr>
          <w:sz w:val="24"/>
          <w:szCs w:val="24"/>
        </w:rPr>
        <w:t xml:space="preserve">čega </w:t>
      </w:r>
      <w:r w:rsidR="00AD5766">
        <w:rPr>
          <w:sz w:val="24"/>
          <w:szCs w:val="24"/>
        </w:rPr>
        <w:t xml:space="preserve">je </w:t>
      </w:r>
      <w:r w:rsidR="00FD171A">
        <w:rPr>
          <w:sz w:val="24"/>
          <w:szCs w:val="24"/>
        </w:rPr>
        <w:t xml:space="preserve">za plaće </w:t>
      </w:r>
      <w:r w:rsidR="00AD5766">
        <w:rPr>
          <w:sz w:val="24"/>
          <w:szCs w:val="24"/>
        </w:rPr>
        <w:t>zamjenika pravobranioca  i pripravnika potrebno izdvojiti fin</w:t>
      </w:r>
      <w:r w:rsidR="00C2443C">
        <w:rPr>
          <w:sz w:val="24"/>
          <w:szCs w:val="24"/>
        </w:rPr>
        <w:t>ansijska sredstva u iznosu od 54.611</w:t>
      </w:r>
      <w:r w:rsidR="00AD5766">
        <w:rPr>
          <w:sz w:val="24"/>
          <w:szCs w:val="24"/>
        </w:rPr>
        <w:t>,00</w:t>
      </w:r>
      <w:r w:rsidR="00C2443C">
        <w:rPr>
          <w:sz w:val="24"/>
          <w:szCs w:val="24"/>
        </w:rPr>
        <w:t xml:space="preserve"> </w:t>
      </w:r>
      <w:r w:rsidR="00AD5766">
        <w:rPr>
          <w:sz w:val="24"/>
          <w:szCs w:val="24"/>
        </w:rPr>
        <w:t xml:space="preserve">KM, i </w:t>
      </w:r>
      <w:r w:rsidR="00C2443C">
        <w:rPr>
          <w:sz w:val="24"/>
          <w:szCs w:val="24"/>
        </w:rPr>
        <w:t>6.720</w:t>
      </w:r>
      <w:r w:rsidR="00AD5766">
        <w:rPr>
          <w:sz w:val="24"/>
          <w:szCs w:val="24"/>
        </w:rPr>
        <w:t>,00 KM za naknadu za lice na stručnom osposobljavanju</w:t>
      </w:r>
      <w:r w:rsidR="003B4661">
        <w:rPr>
          <w:sz w:val="24"/>
          <w:szCs w:val="24"/>
        </w:rPr>
        <w:t>, kao i 10.296,00 KM za naknadu za topli obrok.</w:t>
      </w:r>
      <w:r w:rsidR="00AD5766">
        <w:rPr>
          <w:sz w:val="24"/>
          <w:szCs w:val="24"/>
        </w:rPr>
        <w:t xml:space="preserve">Po osnovu </w:t>
      </w:r>
      <w:r w:rsidR="00C2443C">
        <w:rPr>
          <w:sz w:val="24"/>
          <w:szCs w:val="24"/>
        </w:rPr>
        <w:t>doprinosa potrebno je planirat</w:t>
      </w:r>
      <w:r w:rsidR="00EE15B0">
        <w:rPr>
          <w:sz w:val="24"/>
          <w:szCs w:val="24"/>
        </w:rPr>
        <w:t xml:space="preserve">i </w:t>
      </w:r>
      <w:r w:rsidR="00AD5766">
        <w:rPr>
          <w:sz w:val="24"/>
          <w:szCs w:val="24"/>
        </w:rPr>
        <w:t xml:space="preserve">iznos od </w:t>
      </w:r>
      <w:r w:rsidR="00EE15B0">
        <w:rPr>
          <w:sz w:val="24"/>
          <w:szCs w:val="24"/>
        </w:rPr>
        <w:t>6.573,60</w:t>
      </w:r>
      <w:r w:rsidR="00AD5766">
        <w:rPr>
          <w:sz w:val="24"/>
          <w:szCs w:val="24"/>
        </w:rPr>
        <w:t xml:space="preserve"> KM</w:t>
      </w:r>
      <w:r w:rsidR="003B4661">
        <w:rPr>
          <w:sz w:val="24"/>
          <w:szCs w:val="24"/>
        </w:rPr>
        <w:t>.</w:t>
      </w:r>
    </w:p>
    <w:p w14:paraId="4171F876" w14:textId="77777777" w:rsidR="00C051E7" w:rsidRDefault="00C051E7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</w:p>
    <w:p w14:paraId="4C559CF6" w14:textId="6A686B6F" w:rsidR="00C051E7" w:rsidRDefault="00C051E7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</w:p>
    <w:p w14:paraId="42EE6C2C" w14:textId="4FB8AE92" w:rsidR="00C42959" w:rsidRDefault="00C42959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</w:p>
    <w:p w14:paraId="7B0E0807" w14:textId="6456F172" w:rsidR="00C42959" w:rsidRDefault="00C42959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</w:p>
    <w:p w14:paraId="76799AD2" w14:textId="32356685" w:rsidR="00C42959" w:rsidRDefault="00C42959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</w:p>
    <w:p w14:paraId="45AADC73" w14:textId="46D80357" w:rsidR="00C42959" w:rsidRDefault="00C42959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</w:p>
    <w:p w14:paraId="6804F918" w14:textId="21D4FB6A" w:rsidR="00C42959" w:rsidRDefault="00C42959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</w:p>
    <w:p w14:paraId="02BDE85B" w14:textId="4A878C2D" w:rsidR="00C42959" w:rsidRDefault="00C42959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</w:p>
    <w:p w14:paraId="4D197F21" w14:textId="662EEB3B" w:rsidR="00C42959" w:rsidRDefault="00C42959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</w:p>
    <w:p w14:paraId="310312E5" w14:textId="5DF8BA93" w:rsidR="00C42959" w:rsidRDefault="00C42959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</w:p>
    <w:p w14:paraId="2A1A7C02" w14:textId="55143410" w:rsidR="00C42959" w:rsidRDefault="00C42959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</w:p>
    <w:p w14:paraId="031E33C4" w14:textId="38B49389" w:rsidR="00C42959" w:rsidRDefault="00C42959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</w:p>
    <w:p w14:paraId="028CC47E" w14:textId="6D5AD875" w:rsidR="00C42959" w:rsidRDefault="00C42959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</w:p>
    <w:p w14:paraId="512EF3AC" w14:textId="1146DEEF" w:rsidR="00C42959" w:rsidRDefault="00C42959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</w:p>
    <w:p w14:paraId="66E33B4E" w14:textId="3667204A" w:rsidR="00C42959" w:rsidRDefault="00C42959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</w:p>
    <w:p w14:paraId="2D4E8183" w14:textId="37CB5522" w:rsidR="00C42959" w:rsidRDefault="00C42959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</w:p>
    <w:p w14:paraId="0E8DCB54" w14:textId="70BDFE0D" w:rsidR="00C42959" w:rsidRDefault="00C42959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</w:p>
    <w:p w14:paraId="43C81CD4" w14:textId="6F06BE44" w:rsidR="00C42959" w:rsidRDefault="00C42959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</w:p>
    <w:p w14:paraId="70BE1AF4" w14:textId="481D0457" w:rsidR="00C42959" w:rsidRDefault="00C42959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</w:p>
    <w:p w14:paraId="1C3C67A2" w14:textId="54606627" w:rsidR="00C42959" w:rsidRDefault="00C42959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</w:p>
    <w:p w14:paraId="113BB7C5" w14:textId="3B05ACA0" w:rsidR="00C42959" w:rsidRDefault="00C42959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</w:p>
    <w:p w14:paraId="63BC4878" w14:textId="49351556" w:rsidR="00C42959" w:rsidRDefault="00C42959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</w:p>
    <w:p w14:paraId="148053BE" w14:textId="1A196F26" w:rsidR="00C42959" w:rsidRDefault="00C42959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</w:p>
    <w:p w14:paraId="5CC9D773" w14:textId="465B3E07" w:rsidR="00C42959" w:rsidRDefault="00C42959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</w:p>
    <w:p w14:paraId="356777EC" w14:textId="5D70695B" w:rsidR="00C42959" w:rsidRDefault="00C42959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</w:p>
    <w:p w14:paraId="3C86B2FB" w14:textId="168D28BE" w:rsidR="00C42959" w:rsidRDefault="00C42959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</w:p>
    <w:p w14:paraId="4060C788" w14:textId="5BD38352" w:rsidR="00C42959" w:rsidRDefault="00C42959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</w:p>
    <w:p w14:paraId="5C61D59A" w14:textId="304C559B" w:rsidR="00C42959" w:rsidRDefault="00C42959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</w:p>
    <w:p w14:paraId="7B7CDAEB" w14:textId="7FE771BD" w:rsidR="00C42959" w:rsidRDefault="00C42959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</w:p>
    <w:p w14:paraId="6D034FFA" w14:textId="33200E73" w:rsidR="00C42959" w:rsidRDefault="00C42959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</w:p>
    <w:p w14:paraId="6FD72984" w14:textId="2C60A1B1" w:rsidR="00C42959" w:rsidRDefault="00C42959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</w:p>
    <w:p w14:paraId="2F490A79" w14:textId="0BA89ACF" w:rsidR="00C42959" w:rsidRDefault="00C42959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</w:p>
    <w:p w14:paraId="5E47B491" w14:textId="57822EFD" w:rsidR="00C42959" w:rsidRDefault="00C42959" w:rsidP="00C051E7">
      <w:pPr>
        <w:adjustRightInd w:val="0"/>
        <w:ind w:firstLine="720"/>
        <w:jc w:val="both"/>
        <w:rPr>
          <w:color w:val="000000"/>
          <w:sz w:val="24"/>
          <w:szCs w:val="24"/>
          <w:lang w:val="hr-HR" w:eastAsia="hr-HR"/>
        </w:rPr>
      </w:pPr>
      <w:bookmarkStart w:id="0" w:name="_GoBack"/>
      <w:bookmarkEnd w:id="0"/>
    </w:p>
    <w:sectPr w:rsidR="00C429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9C"/>
    <w:multiLevelType w:val="hybridMultilevel"/>
    <w:tmpl w:val="4F94578C"/>
    <w:lvl w:ilvl="0" w:tplc="2CB46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60A"/>
    <w:multiLevelType w:val="hybridMultilevel"/>
    <w:tmpl w:val="0BC4C76E"/>
    <w:lvl w:ilvl="0" w:tplc="18E6B7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A17FB"/>
    <w:multiLevelType w:val="hybridMultilevel"/>
    <w:tmpl w:val="3AC298AC"/>
    <w:lvl w:ilvl="0" w:tplc="2CB46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6428A"/>
    <w:multiLevelType w:val="hybridMultilevel"/>
    <w:tmpl w:val="CCEABA2C"/>
    <w:lvl w:ilvl="0" w:tplc="2CB46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90E79"/>
    <w:multiLevelType w:val="hybridMultilevel"/>
    <w:tmpl w:val="CDEA10B8"/>
    <w:lvl w:ilvl="0" w:tplc="2CB4647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F74E4"/>
    <w:multiLevelType w:val="hybridMultilevel"/>
    <w:tmpl w:val="31561D6C"/>
    <w:lvl w:ilvl="0" w:tplc="2CB46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0499F"/>
    <w:multiLevelType w:val="hybridMultilevel"/>
    <w:tmpl w:val="2FB0D5DA"/>
    <w:lvl w:ilvl="0" w:tplc="2CB46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107E4"/>
    <w:multiLevelType w:val="hybridMultilevel"/>
    <w:tmpl w:val="CD608988"/>
    <w:lvl w:ilvl="0" w:tplc="18E6B7C4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0E67341"/>
    <w:multiLevelType w:val="hybridMultilevel"/>
    <w:tmpl w:val="8AC661E6"/>
    <w:lvl w:ilvl="0" w:tplc="2CB46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97700"/>
    <w:multiLevelType w:val="hybridMultilevel"/>
    <w:tmpl w:val="33080204"/>
    <w:lvl w:ilvl="0" w:tplc="00D65AA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16600767"/>
    <w:multiLevelType w:val="hybridMultilevel"/>
    <w:tmpl w:val="72FEEB42"/>
    <w:lvl w:ilvl="0" w:tplc="2CB46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36EEF"/>
    <w:multiLevelType w:val="hybridMultilevel"/>
    <w:tmpl w:val="35684B82"/>
    <w:lvl w:ilvl="0" w:tplc="2CB46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D7D3D"/>
    <w:multiLevelType w:val="hybridMultilevel"/>
    <w:tmpl w:val="C610F7B6"/>
    <w:lvl w:ilvl="0" w:tplc="18E6B7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649C6"/>
    <w:multiLevelType w:val="hybridMultilevel"/>
    <w:tmpl w:val="FC5A9B1E"/>
    <w:lvl w:ilvl="0" w:tplc="2CB46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A68BA"/>
    <w:multiLevelType w:val="hybridMultilevel"/>
    <w:tmpl w:val="F1168AD6"/>
    <w:lvl w:ilvl="0" w:tplc="2CB46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17EA0"/>
    <w:multiLevelType w:val="hybridMultilevel"/>
    <w:tmpl w:val="4148BCC6"/>
    <w:lvl w:ilvl="0" w:tplc="73643D82">
      <w:numFmt w:val="bullet"/>
      <w:lvlText w:val=""/>
      <w:lvlJc w:val="left"/>
      <w:pPr>
        <w:ind w:left="460" w:hanging="108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93C5274">
      <w:numFmt w:val="bullet"/>
      <w:lvlText w:val="•"/>
      <w:lvlJc w:val="left"/>
      <w:pPr>
        <w:ind w:left="1334" w:hanging="1080"/>
      </w:pPr>
      <w:rPr>
        <w:rFonts w:hint="default"/>
      </w:rPr>
    </w:lvl>
    <w:lvl w:ilvl="2" w:tplc="8D1841DC">
      <w:numFmt w:val="bullet"/>
      <w:lvlText w:val="•"/>
      <w:lvlJc w:val="left"/>
      <w:pPr>
        <w:ind w:left="2208" w:hanging="1080"/>
      </w:pPr>
      <w:rPr>
        <w:rFonts w:hint="default"/>
      </w:rPr>
    </w:lvl>
    <w:lvl w:ilvl="3" w:tplc="0C12697E">
      <w:numFmt w:val="bullet"/>
      <w:lvlText w:val="•"/>
      <w:lvlJc w:val="left"/>
      <w:pPr>
        <w:ind w:left="3082" w:hanging="1080"/>
      </w:pPr>
      <w:rPr>
        <w:rFonts w:hint="default"/>
      </w:rPr>
    </w:lvl>
    <w:lvl w:ilvl="4" w:tplc="64E88380">
      <w:numFmt w:val="bullet"/>
      <w:lvlText w:val="•"/>
      <w:lvlJc w:val="left"/>
      <w:pPr>
        <w:ind w:left="3956" w:hanging="1080"/>
      </w:pPr>
      <w:rPr>
        <w:rFonts w:hint="default"/>
      </w:rPr>
    </w:lvl>
    <w:lvl w:ilvl="5" w:tplc="25408226">
      <w:numFmt w:val="bullet"/>
      <w:lvlText w:val="•"/>
      <w:lvlJc w:val="left"/>
      <w:pPr>
        <w:ind w:left="4830" w:hanging="1080"/>
      </w:pPr>
      <w:rPr>
        <w:rFonts w:hint="default"/>
      </w:rPr>
    </w:lvl>
    <w:lvl w:ilvl="6" w:tplc="56325218">
      <w:numFmt w:val="bullet"/>
      <w:lvlText w:val="•"/>
      <w:lvlJc w:val="left"/>
      <w:pPr>
        <w:ind w:left="5704" w:hanging="1080"/>
      </w:pPr>
      <w:rPr>
        <w:rFonts w:hint="default"/>
      </w:rPr>
    </w:lvl>
    <w:lvl w:ilvl="7" w:tplc="E52EC584">
      <w:numFmt w:val="bullet"/>
      <w:lvlText w:val="•"/>
      <w:lvlJc w:val="left"/>
      <w:pPr>
        <w:ind w:left="6578" w:hanging="1080"/>
      </w:pPr>
      <w:rPr>
        <w:rFonts w:hint="default"/>
      </w:rPr>
    </w:lvl>
    <w:lvl w:ilvl="8" w:tplc="F84AC054">
      <w:numFmt w:val="bullet"/>
      <w:lvlText w:val="•"/>
      <w:lvlJc w:val="left"/>
      <w:pPr>
        <w:ind w:left="7452" w:hanging="1080"/>
      </w:pPr>
      <w:rPr>
        <w:rFonts w:hint="default"/>
      </w:rPr>
    </w:lvl>
  </w:abstractNum>
  <w:abstractNum w:abstractNumId="16" w15:restartNumberingAfterBreak="0">
    <w:nsid w:val="37BD171D"/>
    <w:multiLevelType w:val="hybridMultilevel"/>
    <w:tmpl w:val="D6A8753C"/>
    <w:lvl w:ilvl="0" w:tplc="18E6B7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A01F0"/>
    <w:multiLevelType w:val="hybridMultilevel"/>
    <w:tmpl w:val="FEEC587A"/>
    <w:lvl w:ilvl="0" w:tplc="18E6B7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9787B"/>
    <w:multiLevelType w:val="hybridMultilevel"/>
    <w:tmpl w:val="8C4E0FAE"/>
    <w:lvl w:ilvl="0" w:tplc="2CB46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11D47"/>
    <w:multiLevelType w:val="hybridMultilevel"/>
    <w:tmpl w:val="A29CBD84"/>
    <w:lvl w:ilvl="0" w:tplc="2CB46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F591F"/>
    <w:multiLevelType w:val="hybridMultilevel"/>
    <w:tmpl w:val="DEA637A4"/>
    <w:lvl w:ilvl="0" w:tplc="F9BEA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1419F"/>
    <w:multiLevelType w:val="hybridMultilevel"/>
    <w:tmpl w:val="8188AB9E"/>
    <w:lvl w:ilvl="0" w:tplc="18E6B7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944E9"/>
    <w:multiLevelType w:val="hybridMultilevel"/>
    <w:tmpl w:val="C4F2ED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F1985"/>
    <w:multiLevelType w:val="hybridMultilevel"/>
    <w:tmpl w:val="53D21A40"/>
    <w:lvl w:ilvl="0" w:tplc="2CB46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E44B0"/>
    <w:multiLevelType w:val="hybridMultilevel"/>
    <w:tmpl w:val="95FC519C"/>
    <w:lvl w:ilvl="0" w:tplc="2CB46476">
      <w:start w:val="1"/>
      <w:numFmt w:val="decimal"/>
      <w:lvlText w:val="(%1)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5" w15:restartNumberingAfterBreak="0">
    <w:nsid w:val="564A1F71"/>
    <w:multiLevelType w:val="hybridMultilevel"/>
    <w:tmpl w:val="DE560466"/>
    <w:lvl w:ilvl="0" w:tplc="18E6B7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B4C54"/>
    <w:multiLevelType w:val="hybridMultilevel"/>
    <w:tmpl w:val="FC3AE0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24623"/>
    <w:multiLevelType w:val="hybridMultilevel"/>
    <w:tmpl w:val="F738B192"/>
    <w:lvl w:ilvl="0" w:tplc="18E6B7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B31E2"/>
    <w:multiLevelType w:val="hybridMultilevel"/>
    <w:tmpl w:val="F4F4E800"/>
    <w:lvl w:ilvl="0" w:tplc="18E6B7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97E28"/>
    <w:multiLevelType w:val="hybridMultilevel"/>
    <w:tmpl w:val="11B479F8"/>
    <w:lvl w:ilvl="0" w:tplc="18E6B7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D3364"/>
    <w:multiLevelType w:val="hybridMultilevel"/>
    <w:tmpl w:val="99BAFD9C"/>
    <w:lvl w:ilvl="0" w:tplc="2CB46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F0C78"/>
    <w:multiLevelType w:val="hybridMultilevel"/>
    <w:tmpl w:val="F61AD4A0"/>
    <w:lvl w:ilvl="0" w:tplc="966E880E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2" w15:restartNumberingAfterBreak="0">
    <w:nsid w:val="690E1B51"/>
    <w:multiLevelType w:val="hybridMultilevel"/>
    <w:tmpl w:val="3A286158"/>
    <w:lvl w:ilvl="0" w:tplc="2CB46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914BA"/>
    <w:multiLevelType w:val="hybridMultilevel"/>
    <w:tmpl w:val="D176110A"/>
    <w:lvl w:ilvl="0" w:tplc="18E6B7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267CBFC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1F1A17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738A0"/>
    <w:multiLevelType w:val="hybridMultilevel"/>
    <w:tmpl w:val="3F6EEF0C"/>
    <w:lvl w:ilvl="0" w:tplc="2CB46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23189"/>
    <w:multiLevelType w:val="hybridMultilevel"/>
    <w:tmpl w:val="070239D4"/>
    <w:lvl w:ilvl="0" w:tplc="2CB4647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9DD54E1"/>
    <w:multiLevelType w:val="hybridMultilevel"/>
    <w:tmpl w:val="08CCC680"/>
    <w:lvl w:ilvl="0" w:tplc="18E6B7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9008D"/>
    <w:multiLevelType w:val="hybridMultilevel"/>
    <w:tmpl w:val="C51A0926"/>
    <w:lvl w:ilvl="0" w:tplc="18E6B7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17EF3"/>
    <w:multiLevelType w:val="hybridMultilevel"/>
    <w:tmpl w:val="00AC3C44"/>
    <w:lvl w:ilvl="0" w:tplc="2CB46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C2C4F"/>
    <w:multiLevelType w:val="hybridMultilevel"/>
    <w:tmpl w:val="59709658"/>
    <w:lvl w:ilvl="0" w:tplc="3FA649DA">
      <w:start w:val="1"/>
      <w:numFmt w:val="upperRoman"/>
      <w:lvlText w:val="%1."/>
      <w:lvlJc w:val="left"/>
      <w:pPr>
        <w:ind w:left="200" w:hanging="200"/>
      </w:pPr>
      <w:rPr>
        <w:rFonts w:ascii="Times New Roman" w:eastAsia="Times New Roman" w:hAnsi="Times New Roman" w:cs="Times New Roman" w:hint="default"/>
        <w:b/>
        <w:color w:val="1F1A17"/>
        <w:spacing w:val="-4"/>
        <w:w w:val="99"/>
        <w:sz w:val="24"/>
        <w:szCs w:val="24"/>
      </w:rPr>
    </w:lvl>
    <w:lvl w:ilvl="1" w:tplc="332C8B58">
      <w:start w:val="1"/>
      <w:numFmt w:val="decimal"/>
      <w:lvlText w:val="%2."/>
      <w:lvlJc w:val="left"/>
      <w:pPr>
        <w:ind w:left="700" w:hanging="240"/>
      </w:pPr>
      <w:rPr>
        <w:rFonts w:ascii="Times New Roman" w:eastAsia="Times New Roman" w:hAnsi="Times New Roman" w:cs="Times New Roman" w:hint="default"/>
        <w:b/>
        <w:bCs/>
        <w:color w:val="1F1A17"/>
        <w:spacing w:val="-1"/>
        <w:w w:val="99"/>
        <w:sz w:val="24"/>
        <w:szCs w:val="24"/>
      </w:rPr>
    </w:lvl>
    <w:lvl w:ilvl="2" w:tplc="0EEE30C4">
      <w:numFmt w:val="bullet"/>
      <w:lvlText w:val="•"/>
      <w:lvlJc w:val="left"/>
      <w:pPr>
        <w:ind w:left="1644" w:hanging="240"/>
      </w:pPr>
      <w:rPr>
        <w:rFonts w:hint="default"/>
      </w:rPr>
    </w:lvl>
    <w:lvl w:ilvl="3" w:tplc="38C086E6">
      <w:numFmt w:val="bullet"/>
      <w:lvlText w:val="•"/>
      <w:lvlJc w:val="left"/>
      <w:pPr>
        <w:ind w:left="2588" w:hanging="240"/>
      </w:pPr>
      <w:rPr>
        <w:rFonts w:hint="default"/>
      </w:rPr>
    </w:lvl>
    <w:lvl w:ilvl="4" w:tplc="97E6E6F4">
      <w:numFmt w:val="bullet"/>
      <w:lvlText w:val="•"/>
      <w:lvlJc w:val="left"/>
      <w:pPr>
        <w:ind w:left="3533" w:hanging="240"/>
      </w:pPr>
      <w:rPr>
        <w:rFonts w:hint="default"/>
      </w:rPr>
    </w:lvl>
    <w:lvl w:ilvl="5" w:tplc="A87C39FC">
      <w:numFmt w:val="bullet"/>
      <w:lvlText w:val="•"/>
      <w:lvlJc w:val="left"/>
      <w:pPr>
        <w:ind w:left="4477" w:hanging="240"/>
      </w:pPr>
      <w:rPr>
        <w:rFonts w:hint="default"/>
      </w:rPr>
    </w:lvl>
    <w:lvl w:ilvl="6" w:tplc="F04EA516">
      <w:numFmt w:val="bullet"/>
      <w:lvlText w:val="•"/>
      <w:lvlJc w:val="left"/>
      <w:pPr>
        <w:ind w:left="5422" w:hanging="240"/>
      </w:pPr>
      <w:rPr>
        <w:rFonts w:hint="default"/>
      </w:rPr>
    </w:lvl>
    <w:lvl w:ilvl="7" w:tplc="ADB8F602">
      <w:numFmt w:val="bullet"/>
      <w:lvlText w:val="•"/>
      <w:lvlJc w:val="left"/>
      <w:pPr>
        <w:ind w:left="6366" w:hanging="240"/>
      </w:pPr>
      <w:rPr>
        <w:rFonts w:hint="default"/>
      </w:rPr>
    </w:lvl>
    <w:lvl w:ilvl="8" w:tplc="357082E8">
      <w:numFmt w:val="bullet"/>
      <w:lvlText w:val="•"/>
      <w:lvlJc w:val="left"/>
      <w:pPr>
        <w:ind w:left="7311" w:hanging="240"/>
      </w:pPr>
      <w:rPr>
        <w:rFonts w:hint="default"/>
      </w:rPr>
    </w:lvl>
  </w:abstractNum>
  <w:abstractNum w:abstractNumId="40" w15:restartNumberingAfterBreak="0">
    <w:nsid w:val="7D39353E"/>
    <w:multiLevelType w:val="hybridMultilevel"/>
    <w:tmpl w:val="90847B74"/>
    <w:lvl w:ilvl="0" w:tplc="2CB46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243FC"/>
    <w:multiLevelType w:val="hybridMultilevel"/>
    <w:tmpl w:val="DC1CADB0"/>
    <w:lvl w:ilvl="0" w:tplc="18E6B7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C6B92"/>
    <w:multiLevelType w:val="hybridMultilevel"/>
    <w:tmpl w:val="A7145D78"/>
    <w:lvl w:ilvl="0" w:tplc="18E6B7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9"/>
  </w:num>
  <w:num w:numId="3">
    <w:abstractNumId w:val="14"/>
  </w:num>
  <w:num w:numId="4">
    <w:abstractNumId w:val="0"/>
  </w:num>
  <w:num w:numId="5">
    <w:abstractNumId w:val="5"/>
  </w:num>
  <w:num w:numId="6">
    <w:abstractNumId w:val="38"/>
  </w:num>
  <w:num w:numId="7">
    <w:abstractNumId w:val="23"/>
  </w:num>
  <w:num w:numId="8">
    <w:abstractNumId w:val="13"/>
  </w:num>
  <w:num w:numId="9">
    <w:abstractNumId w:val="40"/>
  </w:num>
  <w:num w:numId="10">
    <w:abstractNumId w:val="19"/>
  </w:num>
  <w:num w:numId="11">
    <w:abstractNumId w:val="24"/>
  </w:num>
  <w:num w:numId="12">
    <w:abstractNumId w:val="42"/>
  </w:num>
  <w:num w:numId="13">
    <w:abstractNumId w:val="27"/>
  </w:num>
  <w:num w:numId="14">
    <w:abstractNumId w:val="36"/>
  </w:num>
  <w:num w:numId="15">
    <w:abstractNumId w:val="12"/>
  </w:num>
  <w:num w:numId="16">
    <w:abstractNumId w:val="33"/>
  </w:num>
  <w:num w:numId="17">
    <w:abstractNumId w:val="21"/>
  </w:num>
  <w:num w:numId="18">
    <w:abstractNumId w:val="28"/>
  </w:num>
  <w:num w:numId="19">
    <w:abstractNumId w:val="16"/>
  </w:num>
  <w:num w:numId="20">
    <w:abstractNumId w:val="37"/>
  </w:num>
  <w:num w:numId="21">
    <w:abstractNumId w:val="25"/>
  </w:num>
  <w:num w:numId="22">
    <w:abstractNumId w:val="1"/>
  </w:num>
  <w:num w:numId="23">
    <w:abstractNumId w:val="17"/>
  </w:num>
  <w:num w:numId="24">
    <w:abstractNumId w:val="7"/>
  </w:num>
  <w:num w:numId="25">
    <w:abstractNumId w:val="41"/>
  </w:num>
  <w:num w:numId="26">
    <w:abstractNumId w:val="29"/>
  </w:num>
  <w:num w:numId="27">
    <w:abstractNumId w:val="26"/>
  </w:num>
  <w:num w:numId="28">
    <w:abstractNumId w:val="22"/>
  </w:num>
  <w:num w:numId="29">
    <w:abstractNumId w:val="10"/>
  </w:num>
  <w:num w:numId="30">
    <w:abstractNumId w:val="3"/>
  </w:num>
  <w:num w:numId="31">
    <w:abstractNumId w:val="35"/>
  </w:num>
  <w:num w:numId="32">
    <w:abstractNumId w:val="2"/>
  </w:num>
  <w:num w:numId="33">
    <w:abstractNumId w:val="8"/>
  </w:num>
  <w:num w:numId="34">
    <w:abstractNumId w:val="11"/>
  </w:num>
  <w:num w:numId="35">
    <w:abstractNumId w:val="4"/>
  </w:num>
  <w:num w:numId="36">
    <w:abstractNumId w:val="34"/>
  </w:num>
  <w:num w:numId="37">
    <w:abstractNumId w:val="30"/>
  </w:num>
  <w:num w:numId="38">
    <w:abstractNumId w:val="6"/>
  </w:num>
  <w:num w:numId="39">
    <w:abstractNumId w:val="32"/>
  </w:num>
  <w:num w:numId="40">
    <w:abstractNumId w:val="18"/>
  </w:num>
  <w:num w:numId="41">
    <w:abstractNumId w:val="9"/>
  </w:num>
  <w:num w:numId="42">
    <w:abstractNumId w:val="31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90"/>
    <w:rsid w:val="000116D8"/>
    <w:rsid w:val="00043D56"/>
    <w:rsid w:val="000C5D61"/>
    <w:rsid w:val="0010296B"/>
    <w:rsid w:val="00115E72"/>
    <w:rsid w:val="0017365B"/>
    <w:rsid w:val="00190B18"/>
    <w:rsid w:val="001D08C3"/>
    <w:rsid w:val="001D2D57"/>
    <w:rsid w:val="001F0AB3"/>
    <w:rsid w:val="0023200A"/>
    <w:rsid w:val="002429D5"/>
    <w:rsid w:val="00253C3D"/>
    <w:rsid w:val="00271D42"/>
    <w:rsid w:val="002A2A1E"/>
    <w:rsid w:val="002B16CD"/>
    <w:rsid w:val="002D2685"/>
    <w:rsid w:val="002E254A"/>
    <w:rsid w:val="0031771B"/>
    <w:rsid w:val="00340526"/>
    <w:rsid w:val="00366191"/>
    <w:rsid w:val="003964BE"/>
    <w:rsid w:val="003B4661"/>
    <w:rsid w:val="003E29A4"/>
    <w:rsid w:val="004451F0"/>
    <w:rsid w:val="004855F6"/>
    <w:rsid w:val="004859E3"/>
    <w:rsid w:val="004B3381"/>
    <w:rsid w:val="004B572A"/>
    <w:rsid w:val="004E2AD7"/>
    <w:rsid w:val="00540ED5"/>
    <w:rsid w:val="00555483"/>
    <w:rsid w:val="00595510"/>
    <w:rsid w:val="005B4955"/>
    <w:rsid w:val="005C6D90"/>
    <w:rsid w:val="005F31E0"/>
    <w:rsid w:val="006428F0"/>
    <w:rsid w:val="006770E6"/>
    <w:rsid w:val="006F6DB1"/>
    <w:rsid w:val="00711F36"/>
    <w:rsid w:val="007127B3"/>
    <w:rsid w:val="007225EF"/>
    <w:rsid w:val="00771012"/>
    <w:rsid w:val="00805958"/>
    <w:rsid w:val="00840576"/>
    <w:rsid w:val="00894FC5"/>
    <w:rsid w:val="008B4401"/>
    <w:rsid w:val="008D44AB"/>
    <w:rsid w:val="008E3546"/>
    <w:rsid w:val="008E4855"/>
    <w:rsid w:val="009366E6"/>
    <w:rsid w:val="00966E94"/>
    <w:rsid w:val="0097070A"/>
    <w:rsid w:val="00986312"/>
    <w:rsid w:val="00992598"/>
    <w:rsid w:val="009A0965"/>
    <w:rsid w:val="00A15057"/>
    <w:rsid w:val="00A17DBE"/>
    <w:rsid w:val="00A20996"/>
    <w:rsid w:val="00A673DD"/>
    <w:rsid w:val="00A91286"/>
    <w:rsid w:val="00A97490"/>
    <w:rsid w:val="00AD5766"/>
    <w:rsid w:val="00AE406A"/>
    <w:rsid w:val="00B221D1"/>
    <w:rsid w:val="00B33DC1"/>
    <w:rsid w:val="00B341C4"/>
    <w:rsid w:val="00B41BBE"/>
    <w:rsid w:val="00B47E26"/>
    <w:rsid w:val="00B571CE"/>
    <w:rsid w:val="00B84BEA"/>
    <w:rsid w:val="00BB4143"/>
    <w:rsid w:val="00C051E7"/>
    <w:rsid w:val="00C116AF"/>
    <w:rsid w:val="00C16625"/>
    <w:rsid w:val="00C2443C"/>
    <w:rsid w:val="00C42959"/>
    <w:rsid w:val="00C63078"/>
    <w:rsid w:val="00C713E9"/>
    <w:rsid w:val="00CC6EAE"/>
    <w:rsid w:val="00CD4A62"/>
    <w:rsid w:val="00CD5E09"/>
    <w:rsid w:val="00D26DE2"/>
    <w:rsid w:val="00D61F90"/>
    <w:rsid w:val="00D65C75"/>
    <w:rsid w:val="00D67AF4"/>
    <w:rsid w:val="00DE628A"/>
    <w:rsid w:val="00E014A8"/>
    <w:rsid w:val="00E3148D"/>
    <w:rsid w:val="00E97BBA"/>
    <w:rsid w:val="00EA18AF"/>
    <w:rsid w:val="00ED2E36"/>
    <w:rsid w:val="00EE15B0"/>
    <w:rsid w:val="00EE50E3"/>
    <w:rsid w:val="00EF1968"/>
    <w:rsid w:val="00F30978"/>
    <w:rsid w:val="00FA3A5A"/>
    <w:rsid w:val="00FB2C51"/>
    <w:rsid w:val="00FB5A1B"/>
    <w:rsid w:val="00FD171A"/>
    <w:rsid w:val="00FE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ED9D"/>
  <w15:chartTrackingRefBased/>
  <w15:docId w15:val="{2499E981-300E-45BB-B32F-67D8AECB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D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C6D90"/>
    <w:pPr>
      <w:ind w:left="700" w:hanging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D9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5C6D9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6D9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5C6D90"/>
    <w:pPr>
      <w:ind w:left="700" w:hanging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D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DB1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46557-1192-48F5-A914-3971E789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4887</Words>
  <Characters>27860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PC</cp:lastModifiedBy>
  <cp:revision>44</cp:revision>
  <cp:lastPrinted>2024-03-19T12:01:00Z</cp:lastPrinted>
  <dcterms:created xsi:type="dcterms:W3CDTF">2024-01-24T10:18:00Z</dcterms:created>
  <dcterms:modified xsi:type="dcterms:W3CDTF">2024-04-16T06:56:00Z</dcterms:modified>
</cp:coreProperties>
</file>