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C7" w:rsidRPr="00D2093E" w:rsidRDefault="0005124D" w:rsidP="000204C2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Realizovan projekat: </w:t>
      </w:r>
      <w:r w:rsidR="000204C2" w:rsidRPr="00D2093E">
        <w:rPr>
          <w:rFonts w:ascii="Times New Roman" w:hAnsi="Times New Roman" w:cs="Times New Roman"/>
          <w:b/>
          <w:sz w:val="52"/>
          <w:szCs w:val="52"/>
        </w:rPr>
        <w:t xml:space="preserve">Provođenje mjera povećanja energijske efikasnosti na objektu JU MSŠ </w:t>
      </w:r>
      <w:r>
        <w:rPr>
          <w:rFonts w:ascii="Times New Roman" w:hAnsi="Times New Roman" w:cs="Times New Roman"/>
          <w:b/>
          <w:sz w:val="52"/>
          <w:szCs w:val="52"/>
        </w:rPr>
        <w:t>„Enver Pozderović“</w:t>
      </w:r>
      <w:r w:rsidR="000204C2" w:rsidRPr="00D2093E">
        <w:rPr>
          <w:rFonts w:ascii="Times New Roman" w:hAnsi="Times New Roman" w:cs="Times New Roman"/>
          <w:b/>
          <w:sz w:val="52"/>
          <w:szCs w:val="52"/>
        </w:rPr>
        <w:t xml:space="preserve"> finansiran od strane Fonda za zaštitu okoliša Federacije BiH</w:t>
      </w:r>
    </w:p>
    <w:p w:rsidR="000204C2" w:rsidRDefault="000204C2" w:rsidP="000204C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0204C2" w:rsidRDefault="000204C2" w:rsidP="000204C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hr-HR"/>
        </w:rPr>
        <w:drawing>
          <wp:inline distT="0" distB="0" distL="0" distR="0">
            <wp:extent cx="5753735" cy="2441575"/>
            <wp:effectExtent l="0" t="0" r="0" b="0"/>
            <wp:docPr id="1" name="Picture 1" descr="448830565_2802925126673421_1296641015165932998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8830565_2802925126673421_1296641015165932998_n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C2" w:rsidRDefault="000204C2" w:rsidP="000204C2">
      <w:pPr>
        <w:rPr>
          <w:rFonts w:ascii="Times New Roman" w:hAnsi="Times New Roman" w:cs="Times New Roman"/>
          <w:sz w:val="44"/>
          <w:szCs w:val="44"/>
        </w:rPr>
      </w:pPr>
    </w:p>
    <w:p w:rsidR="000204C2" w:rsidRDefault="000204C2" w:rsidP="000204C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0A60CD">
        <w:rPr>
          <w:b/>
          <w:color w:val="161616"/>
        </w:rPr>
        <w:t xml:space="preserve">Naziv projekta: </w:t>
      </w:r>
      <w:r w:rsidRPr="000A60CD">
        <w:rPr>
          <w:color w:val="161616"/>
        </w:rPr>
        <w:t xml:space="preserve">Provođenje mjera povećanja energijske efikasnosti na objektu JU MSŠ </w:t>
      </w:r>
      <w:r w:rsidR="0005124D">
        <w:rPr>
          <w:color w:val="161616"/>
        </w:rPr>
        <w:t>„</w:t>
      </w:r>
      <w:r w:rsidRPr="000A60CD">
        <w:rPr>
          <w:color w:val="161616"/>
        </w:rPr>
        <w:t>Enver Pozderović“</w:t>
      </w:r>
    </w:p>
    <w:p w:rsidR="00381D80" w:rsidRDefault="00381D80" w:rsidP="000204C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61616"/>
        </w:rPr>
      </w:pPr>
    </w:p>
    <w:p w:rsidR="000204C2" w:rsidRDefault="000204C2" w:rsidP="000204C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>
        <w:rPr>
          <w:b/>
          <w:color w:val="161616"/>
        </w:rPr>
        <w:t xml:space="preserve">Nositelj/partner u projektu: </w:t>
      </w:r>
      <w:r w:rsidRPr="007F23A1">
        <w:rPr>
          <w:color w:val="161616"/>
        </w:rPr>
        <w:t>Ministarstvo za urbanizam, prostorno uređenje i zaštitu okoline Bosansko-podrinjskog kantona Goražde/Fond za zaštitu okoliša Federacije BiH</w:t>
      </w:r>
    </w:p>
    <w:p w:rsidR="00381D80" w:rsidRDefault="00381D80" w:rsidP="00020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4C2" w:rsidRPr="00C24E4C" w:rsidRDefault="000204C2" w:rsidP="000204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C24E4C">
        <w:rPr>
          <w:rFonts w:ascii="Times New Roman" w:hAnsi="Times New Roman" w:cs="Times New Roman"/>
          <w:b/>
          <w:sz w:val="24"/>
          <w:szCs w:val="24"/>
        </w:rPr>
        <w:t>Cilj projekta: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Radovi poboljšanja energijske</w:t>
      </w:r>
      <w:r w:rsidRPr="00C24E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238D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efikasnosti</w:t>
      </w:r>
      <w:r w:rsidRPr="002623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24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obuhvatili su </w:t>
      </w:r>
      <w:r w:rsidRPr="00C24E4C">
        <w:rPr>
          <w:rFonts w:ascii="Times New Roman" w:hAnsi="Times New Roman" w:cs="Times New Roman"/>
          <w:sz w:val="24"/>
          <w:szCs w:val="24"/>
        </w:rPr>
        <w:t>zamjenu krovnog pokrivača aneksa</w:t>
      </w:r>
      <w:r w:rsidRPr="00A15F93">
        <w:rPr>
          <w:rFonts w:ascii="Times New Roman" w:hAnsi="Times New Roman" w:cs="Times New Roman"/>
          <w:sz w:val="24"/>
          <w:szCs w:val="24"/>
        </w:rPr>
        <w:t xml:space="preserve">, </w:t>
      </w:r>
      <w:r w:rsidRPr="00A15F93">
        <w:rPr>
          <w:rFonts w:ascii="Times New Roman" w:eastAsia="Calibri" w:hAnsi="Times New Roman" w:cs="Times New Roman"/>
          <w:sz w:val="24"/>
          <w:szCs w:val="24"/>
          <w:lang w:val="bs-Latn-BA"/>
        </w:rPr>
        <w:t>termoizolaciju stropne konstrukcije, termoizolaciju krovne konstrukcije, termoizolaciju fasade aneksa, zamjenu postojećih fasadnih otvora, ugradnju</w:t>
      </w:r>
      <w:r w:rsidR="007B275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radijatorskih ventila</w:t>
      </w:r>
      <w:r w:rsidRPr="00C24E4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C24E4C">
        <w:rPr>
          <w:rFonts w:ascii="Times New Roman" w:hAnsi="Times New Roman" w:cs="Times New Roman"/>
          <w:sz w:val="24"/>
          <w:szCs w:val="24"/>
          <w:shd w:val="clear" w:color="auto" w:fill="FFFFFF"/>
        </w:rPr>
        <w:t>Realizacijom pomenutog projekta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značajno je povećana energijska efikasnost samog objekta, </w:t>
      </w:r>
      <w:r w:rsidRPr="00C24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utiče na</w:t>
      </w:r>
      <w:r w:rsidRPr="00C24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smanjenje potrošnje energenata kao i smanjenje emisije štetnih plinova u atmosferu.</w:t>
      </w:r>
      <w:r w:rsidRPr="002D0F6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Također, r</w:t>
      </w:r>
      <w:r w:rsidRPr="00C24E4C">
        <w:rPr>
          <w:rFonts w:ascii="Times New Roman" w:eastAsia="Calibri" w:hAnsi="Times New Roman" w:cs="Times New Roman"/>
          <w:sz w:val="24"/>
          <w:szCs w:val="24"/>
          <w:lang w:val="bs-Latn-BA"/>
        </w:rPr>
        <w:t>alizacijom projekta osigurani su kvalitetniji uvjeti za izvođenje nastave.</w:t>
      </w:r>
    </w:p>
    <w:p w:rsidR="00381D80" w:rsidRDefault="00381D80" w:rsidP="0005124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lang w:val="bs-Latn-BA"/>
        </w:rPr>
      </w:pPr>
    </w:p>
    <w:p w:rsidR="0005124D" w:rsidRDefault="000204C2" w:rsidP="000512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>
        <w:rPr>
          <w:rFonts w:eastAsia="Calibri"/>
          <w:b/>
          <w:lang w:val="bs-Latn-BA"/>
        </w:rPr>
        <w:t xml:space="preserve">Kratak opis aktivnosti: </w:t>
      </w:r>
      <w:r w:rsidRPr="00FA3EC3">
        <w:rPr>
          <w:color w:val="161616"/>
        </w:rPr>
        <w:t>Ministarstvo za urbanizam, prostorno uređenje i zaštitu okoline Bosansko-podrinjskog kantona Goražde</w:t>
      </w:r>
      <w:r>
        <w:rPr>
          <w:color w:val="161616"/>
        </w:rPr>
        <w:t xml:space="preserve"> nakon zaključenog Ugovora o dodjeli finansijskih sred</w:t>
      </w:r>
      <w:r w:rsidR="00192FEF">
        <w:rPr>
          <w:color w:val="161616"/>
        </w:rPr>
        <w:t xml:space="preserve">stava za realizaciju projekta: </w:t>
      </w:r>
      <w:r w:rsidRPr="000A60CD">
        <w:rPr>
          <w:color w:val="161616"/>
        </w:rPr>
        <w:t xml:space="preserve">Provođenje mjera povećanja energijske efikasnosti na objektu JU MSŠ </w:t>
      </w:r>
      <w:r w:rsidR="00192FEF">
        <w:rPr>
          <w:color w:val="161616"/>
        </w:rPr>
        <w:t>„</w:t>
      </w:r>
      <w:r w:rsidRPr="000A60CD">
        <w:rPr>
          <w:color w:val="161616"/>
        </w:rPr>
        <w:t>Enver Pozderović“</w:t>
      </w:r>
      <w:r>
        <w:rPr>
          <w:color w:val="161616"/>
        </w:rPr>
        <w:t xml:space="preserve">, broj: 01-09-2-1999/2024 od 08.04.2024. godine i dobivene saglasnosti Vlade Bosansko-podrinjskog kantona Goražde za provođenje postupka javne nabavke (Odluka, broj: 03-11-1477/24 od 04.07.2024. godine), pokrenulo je postupak javne nabavke utopljavanja anexa objekta JU MSŠ „Enver Pozderović“. Po okončanju postupka zaključen je Ugovor s izvođačem </w:t>
      </w:r>
      <w:r w:rsidR="00B90685">
        <w:rPr>
          <w:color w:val="161616"/>
        </w:rPr>
        <w:t xml:space="preserve">radova </w:t>
      </w:r>
      <w:r>
        <w:rPr>
          <w:color w:val="161616"/>
        </w:rPr>
        <w:t xml:space="preserve">GPD „Drina“ d.d. Goražde. Također, nakon </w:t>
      </w:r>
      <w:r>
        <w:rPr>
          <w:color w:val="161616"/>
        </w:rPr>
        <w:lastRenderedPageBreak/>
        <w:t xml:space="preserve">provedenog postupka javne nabavke, ovo Ministarstvo zaključilo je Ugovor sa nadzorom nad izvođenjem radova. Dana </w:t>
      </w:r>
      <w:r w:rsidRPr="004A3E81">
        <w:rPr>
          <w:color w:val="161616"/>
        </w:rPr>
        <w:t>15.11.2024</w:t>
      </w:r>
      <w:r>
        <w:rPr>
          <w:color w:val="161616"/>
        </w:rPr>
        <w:t>. godine dostavljen je konačni izvještaj o izvršenom nadzoru.</w:t>
      </w:r>
    </w:p>
    <w:p w:rsidR="00381D80" w:rsidRDefault="00381D80" w:rsidP="0005124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lang w:val="bs-Latn-BA"/>
        </w:rPr>
      </w:pPr>
    </w:p>
    <w:p w:rsidR="000204C2" w:rsidRPr="0005124D" w:rsidRDefault="000204C2" w:rsidP="000512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bookmarkStart w:id="0" w:name="_GoBack"/>
      <w:bookmarkEnd w:id="0"/>
      <w:r>
        <w:rPr>
          <w:rFonts w:eastAsia="Calibri"/>
          <w:b/>
          <w:lang w:val="bs-Latn-BA"/>
        </w:rPr>
        <w:t xml:space="preserve">Ukupna vrijednost projekta: </w:t>
      </w:r>
      <w:r>
        <w:rPr>
          <w:rFonts w:eastAsia="Calibri"/>
          <w:lang w:val="bs-Latn-BA"/>
        </w:rPr>
        <w:t>201.236,</w:t>
      </w:r>
      <w:r w:rsidRPr="000A2644">
        <w:rPr>
          <w:rFonts w:eastAsia="Calibri"/>
          <w:lang w:val="bs-Latn-BA"/>
        </w:rPr>
        <w:t>83 KM</w:t>
      </w:r>
    </w:p>
    <w:p w:rsidR="000204C2" w:rsidRDefault="000204C2" w:rsidP="000204C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0A264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Udio Fonda za zaštitu okoliša Federacije BiH u finansiranju projekta: </w:t>
      </w:r>
      <w:r w:rsidRPr="000A2644">
        <w:rPr>
          <w:rFonts w:ascii="Times New Roman" w:eastAsia="Calibri" w:hAnsi="Times New Roman" w:cs="Times New Roman"/>
          <w:sz w:val="24"/>
          <w:szCs w:val="24"/>
          <w:lang w:val="bs-Latn-BA"/>
        </w:rPr>
        <w:t>79.800,00 KM</w:t>
      </w:r>
    </w:p>
    <w:p w:rsidR="000204C2" w:rsidRDefault="000204C2" w:rsidP="000204C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6D3736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Razdoblje provedbe projekta: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08.04.2024.-</w:t>
      </w:r>
      <w:r w:rsidRPr="004A3E81">
        <w:rPr>
          <w:rFonts w:ascii="Times New Roman" w:eastAsia="Calibri" w:hAnsi="Times New Roman" w:cs="Times New Roman"/>
          <w:sz w:val="24"/>
          <w:szCs w:val="24"/>
          <w:lang w:val="bs-Latn-BA"/>
        </w:rPr>
        <w:t>15.11.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2024. godine</w:t>
      </w:r>
    </w:p>
    <w:p w:rsidR="000204C2" w:rsidRPr="0050422F" w:rsidRDefault="000204C2" w:rsidP="000204C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17139E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Kontakt osoba za dodatne informacije: </w:t>
      </w:r>
      <w:r w:rsidRPr="00816AE3">
        <w:rPr>
          <w:rFonts w:ascii="Times New Roman" w:eastAsia="Calibri" w:hAnsi="Times New Roman" w:cs="Times New Roman"/>
          <w:sz w:val="24"/>
          <w:szCs w:val="24"/>
          <w:lang w:val="bs-Latn-BA"/>
        </w:rPr>
        <w:t>Aida Rahman</w:t>
      </w:r>
      <w:r w:rsidRPr="0050422F">
        <w:rPr>
          <w:rFonts w:ascii="Times New Roman" w:eastAsia="Calibri" w:hAnsi="Times New Roman" w:cs="Times New Roman"/>
          <w:sz w:val="24"/>
          <w:szCs w:val="24"/>
          <w:lang w:val="bs-Latn-BA"/>
        </w:rPr>
        <w:t>, telefon: 038 224 257</w:t>
      </w:r>
    </w:p>
    <w:p w:rsidR="00831BD7" w:rsidRDefault="00831BD7" w:rsidP="000204C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61616"/>
        </w:rPr>
      </w:pPr>
    </w:p>
    <w:p w:rsidR="000204C2" w:rsidRPr="00D45C25" w:rsidRDefault="000204C2" w:rsidP="000204C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D45C25">
        <w:rPr>
          <w:color w:val="161616"/>
        </w:rPr>
        <w:t>Više informacija dostupno je na </w:t>
      </w:r>
      <w:hyperlink r:id="rId5" w:history="1">
        <w:r w:rsidRPr="00D45C25">
          <w:rPr>
            <w:rStyle w:val="Hyperlink"/>
            <w:color w:val="007CCC"/>
          </w:rPr>
          <w:t>www.fzofbih.org.ba</w:t>
        </w:r>
      </w:hyperlink>
    </w:p>
    <w:p w:rsidR="000204C2" w:rsidRPr="007033F5" w:rsidRDefault="000204C2" w:rsidP="000204C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204C2" w:rsidRPr="00F818C7" w:rsidRDefault="000204C2" w:rsidP="00020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04C2" w:rsidRPr="000204C2" w:rsidRDefault="000204C2" w:rsidP="000204C2">
      <w:pPr>
        <w:rPr>
          <w:rFonts w:ascii="Times New Roman" w:hAnsi="Times New Roman" w:cs="Times New Roman"/>
          <w:sz w:val="44"/>
          <w:szCs w:val="44"/>
        </w:rPr>
      </w:pPr>
    </w:p>
    <w:sectPr w:rsidR="000204C2" w:rsidRPr="000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5E"/>
    <w:rsid w:val="000204C2"/>
    <w:rsid w:val="0005124D"/>
    <w:rsid w:val="00076DD0"/>
    <w:rsid w:val="00192FEF"/>
    <w:rsid w:val="0020595E"/>
    <w:rsid w:val="0026238D"/>
    <w:rsid w:val="002C14A8"/>
    <w:rsid w:val="00381D80"/>
    <w:rsid w:val="004C40AA"/>
    <w:rsid w:val="00566B6E"/>
    <w:rsid w:val="005A7AF1"/>
    <w:rsid w:val="005B7509"/>
    <w:rsid w:val="007B275C"/>
    <w:rsid w:val="00816AE3"/>
    <w:rsid w:val="008237F1"/>
    <w:rsid w:val="00831BD7"/>
    <w:rsid w:val="0097026B"/>
    <w:rsid w:val="00A14C54"/>
    <w:rsid w:val="00B90685"/>
    <w:rsid w:val="00CC0783"/>
    <w:rsid w:val="00D2093E"/>
    <w:rsid w:val="00D47951"/>
    <w:rsid w:val="00D530EC"/>
    <w:rsid w:val="00EE0F8E"/>
    <w:rsid w:val="00F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F8F9"/>
  <w15:chartTrackingRefBased/>
  <w15:docId w15:val="{84F9147B-CF28-4D08-8ADF-3E2555BF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204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0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zofbih.org.b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za urbanizam BPK Goražde</dc:creator>
  <cp:keywords/>
  <dc:description/>
  <cp:lastModifiedBy>Ministarstvo za urbanizam BPK Goražde</cp:lastModifiedBy>
  <cp:revision>26</cp:revision>
  <dcterms:created xsi:type="dcterms:W3CDTF">2024-05-15T06:22:00Z</dcterms:created>
  <dcterms:modified xsi:type="dcterms:W3CDTF">2024-12-17T07:46:00Z</dcterms:modified>
</cp:coreProperties>
</file>